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3" w:rsidRDefault="001D2D23" w:rsidP="00A105F5">
      <w:pPr>
        <w:tabs>
          <w:tab w:val="left" w:pos="3195"/>
          <w:tab w:val="center" w:pos="4961"/>
        </w:tabs>
        <w:jc w:val="center"/>
        <w:rPr>
          <w:b/>
          <w:lang w:val="en-US"/>
        </w:rPr>
      </w:pPr>
    </w:p>
    <w:p w:rsidR="00A105F5" w:rsidRPr="00942688" w:rsidRDefault="00A105F5" w:rsidP="00A105F5">
      <w:pPr>
        <w:tabs>
          <w:tab w:val="left" w:pos="3195"/>
          <w:tab w:val="center" w:pos="4961"/>
        </w:tabs>
        <w:jc w:val="center"/>
        <w:rPr>
          <w:b/>
          <w:sz w:val="24"/>
          <w:szCs w:val="24"/>
        </w:rPr>
      </w:pPr>
      <w:r w:rsidRPr="00942688">
        <w:rPr>
          <w:b/>
          <w:sz w:val="24"/>
          <w:szCs w:val="24"/>
        </w:rPr>
        <w:t>ПРОЕКТ ДОГОВОРА № _____</w:t>
      </w:r>
    </w:p>
    <w:p w:rsidR="00A105F5" w:rsidRPr="00AC4BC4" w:rsidRDefault="00A105F5" w:rsidP="00A105F5">
      <w:pPr>
        <w:jc w:val="center"/>
        <w:rPr>
          <w:b/>
          <w:color w:val="000000"/>
          <w:sz w:val="24"/>
          <w:szCs w:val="24"/>
        </w:rPr>
      </w:pPr>
      <w:r w:rsidRPr="00942688">
        <w:rPr>
          <w:b/>
          <w:sz w:val="24"/>
          <w:szCs w:val="24"/>
        </w:rPr>
        <w:t xml:space="preserve">купли-продажи </w:t>
      </w:r>
      <w:r w:rsidR="00AC4BC4">
        <w:rPr>
          <w:b/>
          <w:sz w:val="24"/>
          <w:szCs w:val="24"/>
        </w:rPr>
        <w:t>дебиторской задолженности</w:t>
      </w:r>
    </w:p>
    <w:p w:rsidR="00A105F5" w:rsidRPr="00942688" w:rsidRDefault="00A105F5" w:rsidP="00A105F5">
      <w:pPr>
        <w:rPr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938"/>
      </w:tblGrid>
      <w:tr w:rsidR="00A105F5" w:rsidRPr="00942688" w:rsidTr="00A105F5">
        <w:tc>
          <w:tcPr>
            <w:tcW w:w="5068" w:type="dxa"/>
            <w:hideMark/>
          </w:tcPr>
          <w:p w:rsidR="00A105F5" w:rsidRPr="00942688" w:rsidRDefault="00A105F5" w:rsidP="00495BA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495BA6">
              <w:rPr>
                <w:rFonts w:ascii="Times New Roman" w:hAnsi="Times New Roman"/>
                <w:b/>
                <w:sz w:val="24"/>
                <w:szCs w:val="24"/>
              </w:rPr>
              <w:t>Ярославль</w:t>
            </w:r>
            <w:r w:rsidR="001822DD"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hideMark/>
          </w:tcPr>
          <w:p w:rsidR="00A105F5" w:rsidRPr="00942688" w:rsidRDefault="00A105F5" w:rsidP="0095123E">
            <w:pPr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ab/>
              <w:t>«___»___________ 201</w:t>
            </w:r>
            <w:r w:rsidR="0095123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4268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A105F5" w:rsidRPr="00942688" w:rsidRDefault="00A105F5" w:rsidP="00A105F5">
      <w:pPr>
        <w:rPr>
          <w:b/>
          <w:sz w:val="24"/>
          <w:szCs w:val="24"/>
        </w:rPr>
      </w:pPr>
    </w:p>
    <w:p w:rsidR="00BE588E" w:rsidRPr="00DF290B" w:rsidRDefault="001822DD" w:rsidP="00A105F5">
      <w:pPr>
        <w:tabs>
          <w:tab w:val="left" w:pos="3195"/>
          <w:tab w:val="center" w:pos="4961"/>
        </w:tabs>
        <w:ind w:firstLine="567"/>
        <w:jc w:val="both"/>
        <w:rPr>
          <w:sz w:val="24"/>
          <w:szCs w:val="24"/>
        </w:rPr>
      </w:pPr>
      <w:r w:rsidRPr="00942688">
        <w:rPr>
          <w:b/>
          <w:sz w:val="24"/>
          <w:szCs w:val="24"/>
        </w:rPr>
        <w:t>Открытое акционерное общество «</w:t>
      </w:r>
      <w:proofErr w:type="spellStart"/>
      <w:r w:rsidR="00495BA6">
        <w:rPr>
          <w:b/>
          <w:sz w:val="24"/>
          <w:szCs w:val="24"/>
        </w:rPr>
        <w:t>Ярнефтехимстрой</w:t>
      </w:r>
      <w:proofErr w:type="spellEnd"/>
      <w:r w:rsidRPr="00942688">
        <w:rPr>
          <w:b/>
          <w:sz w:val="24"/>
          <w:szCs w:val="24"/>
        </w:rPr>
        <w:t>»</w:t>
      </w:r>
      <w:r w:rsidR="008E31B0" w:rsidRPr="00942688">
        <w:rPr>
          <w:sz w:val="24"/>
          <w:szCs w:val="24"/>
        </w:rPr>
        <w:t xml:space="preserve">, именуемое в дальнейшем </w:t>
      </w:r>
      <w:r w:rsidR="00DF290B" w:rsidRPr="00DF290B">
        <w:rPr>
          <w:b/>
          <w:sz w:val="24"/>
          <w:szCs w:val="24"/>
        </w:rPr>
        <w:t>«</w:t>
      </w:r>
      <w:r w:rsidR="008E31B0" w:rsidRPr="00DF290B">
        <w:rPr>
          <w:b/>
          <w:sz w:val="24"/>
          <w:szCs w:val="24"/>
        </w:rPr>
        <w:t>Продавец</w:t>
      </w:r>
      <w:r w:rsidR="00DF290B" w:rsidRPr="00DF290B">
        <w:rPr>
          <w:b/>
          <w:sz w:val="24"/>
          <w:szCs w:val="24"/>
        </w:rPr>
        <w:t>»</w:t>
      </w:r>
      <w:r w:rsidR="008E31B0" w:rsidRPr="00942688">
        <w:rPr>
          <w:sz w:val="24"/>
          <w:szCs w:val="24"/>
        </w:rPr>
        <w:t xml:space="preserve">, в лице </w:t>
      </w:r>
      <w:r w:rsidR="001E7BFE" w:rsidRPr="00942688">
        <w:rPr>
          <w:sz w:val="24"/>
          <w:szCs w:val="24"/>
        </w:rPr>
        <w:t>конкурсного управляющего</w:t>
      </w:r>
      <w:r w:rsidR="00C645A5" w:rsidRPr="00942688">
        <w:rPr>
          <w:sz w:val="24"/>
          <w:szCs w:val="24"/>
        </w:rPr>
        <w:t xml:space="preserve"> </w:t>
      </w:r>
      <w:r w:rsidR="00495BA6">
        <w:rPr>
          <w:sz w:val="24"/>
          <w:szCs w:val="24"/>
        </w:rPr>
        <w:t>Варыгина Алексея Анатольевича</w:t>
      </w:r>
      <w:r w:rsidR="00C645A5" w:rsidRPr="00942688">
        <w:rPr>
          <w:sz w:val="24"/>
          <w:szCs w:val="24"/>
        </w:rPr>
        <w:t xml:space="preserve">, </w:t>
      </w:r>
      <w:r w:rsidR="007A527F">
        <w:rPr>
          <w:sz w:val="24"/>
          <w:szCs w:val="24"/>
        </w:rPr>
        <w:t>дей</w:t>
      </w:r>
      <w:r w:rsidR="00495BA6" w:rsidRPr="00495BA6">
        <w:rPr>
          <w:sz w:val="24"/>
          <w:szCs w:val="24"/>
        </w:rPr>
        <w:t>ствующего на основании Решения арбитражного суда Ярославской области от 27.11.2013 по делу № А82-15433/2012</w:t>
      </w:r>
      <w:r w:rsidR="008E31B0" w:rsidRPr="00DF290B">
        <w:rPr>
          <w:sz w:val="24"/>
          <w:szCs w:val="24"/>
        </w:rPr>
        <w:t>, с одной стороны, и</w:t>
      </w:r>
    </w:p>
    <w:p w:rsidR="00DF290B" w:rsidRPr="00DF290B" w:rsidRDefault="008E31B0" w:rsidP="00A105F5">
      <w:pPr>
        <w:tabs>
          <w:tab w:val="left" w:pos="3195"/>
          <w:tab w:val="center" w:pos="4961"/>
        </w:tabs>
        <w:ind w:firstLine="567"/>
        <w:jc w:val="both"/>
        <w:rPr>
          <w:sz w:val="24"/>
          <w:szCs w:val="24"/>
        </w:rPr>
      </w:pPr>
      <w:r w:rsidRPr="00DF290B">
        <w:rPr>
          <w:sz w:val="24"/>
          <w:szCs w:val="24"/>
        </w:rPr>
        <w:t xml:space="preserve"> </w:t>
      </w:r>
      <w:proofErr w:type="gramStart"/>
      <w:r w:rsidR="0078731C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именуемое в дальнейшем </w:t>
      </w:r>
      <w:r w:rsidR="00DF290B" w:rsidRPr="00DF290B">
        <w:rPr>
          <w:b/>
          <w:sz w:val="24"/>
          <w:szCs w:val="24"/>
        </w:rPr>
        <w:t>«</w:t>
      </w:r>
      <w:r w:rsidRPr="00DF290B">
        <w:rPr>
          <w:b/>
          <w:sz w:val="24"/>
          <w:szCs w:val="24"/>
        </w:rPr>
        <w:t>Покупатель</w:t>
      </w:r>
      <w:r w:rsidR="00DF290B" w:rsidRPr="00DF290B">
        <w:rPr>
          <w:b/>
          <w:sz w:val="24"/>
          <w:szCs w:val="24"/>
        </w:rPr>
        <w:t>»</w:t>
      </w:r>
      <w:r w:rsidRPr="00DF290B">
        <w:rPr>
          <w:sz w:val="24"/>
          <w:szCs w:val="24"/>
        </w:rPr>
        <w:t xml:space="preserve">, в лице </w:t>
      </w:r>
      <w:r w:rsidR="00DF290B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действующего на основании </w:t>
      </w:r>
      <w:r w:rsidR="00DF290B" w:rsidRPr="00DF290B">
        <w:rPr>
          <w:b/>
          <w:sz w:val="24"/>
          <w:szCs w:val="24"/>
        </w:rPr>
        <w:t>________________________</w:t>
      </w:r>
      <w:r w:rsidRPr="00DF290B">
        <w:rPr>
          <w:sz w:val="24"/>
          <w:szCs w:val="24"/>
        </w:rPr>
        <w:t xml:space="preserve">, с другой стороны, </w:t>
      </w:r>
      <w:proofErr w:type="gramEnd"/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>вместе именуемые «</w:t>
      </w:r>
      <w:r w:rsidRPr="00DF290B">
        <w:rPr>
          <w:b/>
          <w:sz w:val="24"/>
          <w:szCs w:val="24"/>
        </w:rPr>
        <w:t>Стороны</w:t>
      </w:r>
      <w:r w:rsidRPr="00DF290B">
        <w:rPr>
          <w:sz w:val="24"/>
          <w:szCs w:val="24"/>
        </w:rPr>
        <w:t>»,</w:t>
      </w:r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 xml:space="preserve">руководствуясь протоколом </w:t>
      </w:r>
      <w:r w:rsidRPr="00DF290B">
        <w:rPr>
          <w:bCs/>
          <w:sz w:val="24"/>
          <w:szCs w:val="24"/>
        </w:rPr>
        <w:t>№</w:t>
      </w:r>
      <w:r w:rsidRPr="00DF290B">
        <w:rPr>
          <w:bCs/>
          <w:iCs/>
          <w:sz w:val="24"/>
          <w:szCs w:val="24"/>
        </w:rPr>
        <w:t>______</w:t>
      </w:r>
      <w:r w:rsidRPr="00DF290B">
        <w:rPr>
          <w:sz w:val="24"/>
          <w:szCs w:val="24"/>
        </w:rPr>
        <w:t xml:space="preserve"> </w:t>
      </w:r>
      <w:proofErr w:type="gramStart"/>
      <w:r w:rsidRPr="00DF290B">
        <w:rPr>
          <w:sz w:val="24"/>
          <w:szCs w:val="24"/>
        </w:rPr>
        <w:t xml:space="preserve">от ___________ о результатах торгов в форме </w:t>
      </w:r>
      <w:r w:rsidR="0095123E">
        <w:rPr>
          <w:sz w:val="24"/>
          <w:szCs w:val="24"/>
        </w:rPr>
        <w:t>публичного предложения</w:t>
      </w:r>
      <w:r w:rsidRPr="00DF290B">
        <w:rPr>
          <w:sz w:val="24"/>
          <w:szCs w:val="24"/>
        </w:rPr>
        <w:t xml:space="preserve"> с открытой формой подачи предложений о цене</w:t>
      </w:r>
      <w:proofErr w:type="gramEnd"/>
      <w:r w:rsidRPr="00DF290B">
        <w:rPr>
          <w:sz w:val="24"/>
          <w:szCs w:val="24"/>
        </w:rPr>
        <w:t xml:space="preserve"> по продаже имущества,</w:t>
      </w:r>
    </w:p>
    <w:p w:rsidR="00DF290B" w:rsidRPr="00DF290B" w:rsidRDefault="00DF290B" w:rsidP="00DF290B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90B">
        <w:rPr>
          <w:sz w:val="24"/>
          <w:szCs w:val="24"/>
        </w:rPr>
        <w:t>заключили настоящий договор, именуемый далее «</w:t>
      </w:r>
      <w:r w:rsidRPr="00DF290B">
        <w:rPr>
          <w:b/>
          <w:sz w:val="24"/>
          <w:szCs w:val="24"/>
        </w:rPr>
        <w:t>Договор</w:t>
      </w:r>
      <w:r w:rsidRPr="00DF290B">
        <w:rPr>
          <w:sz w:val="24"/>
          <w:szCs w:val="24"/>
        </w:rPr>
        <w:t>», о нижеследующем.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sz w:val="24"/>
          <w:szCs w:val="24"/>
        </w:rPr>
        <w:t>1. Предмет договора</w:t>
      </w:r>
    </w:p>
    <w:p w:rsidR="003A5A58" w:rsidRDefault="004A6FD2" w:rsidP="003A5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88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 </w:t>
      </w:r>
      <w:r w:rsidR="00FB3B2E">
        <w:rPr>
          <w:rFonts w:ascii="Times New Roman" w:hAnsi="Times New Roman" w:cs="Times New Roman"/>
          <w:sz w:val="24"/>
          <w:szCs w:val="24"/>
        </w:rPr>
        <w:t>дебиторскую задолженность</w:t>
      </w:r>
      <w:r w:rsidR="00E5058E" w:rsidRPr="00E5058E">
        <w:rPr>
          <w:rFonts w:ascii="Times New Roman" w:hAnsi="Times New Roman"/>
          <w:sz w:val="24"/>
          <w:szCs w:val="24"/>
        </w:rPr>
        <w:t xml:space="preserve"> </w:t>
      </w:r>
      <w:r w:rsidR="00E5058E">
        <w:rPr>
          <w:rFonts w:ascii="Times New Roman" w:hAnsi="Times New Roman"/>
          <w:sz w:val="24"/>
          <w:szCs w:val="24"/>
        </w:rPr>
        <w:t>(далее по тексту «Имущество»)</w:t>
      </w:r>
      <w:r w:rsidRPr="00942688">
        <w:rPr>
          <w:rFonts w:ascii="Times New Roman" w:hAnsi="Times New Roman" w:cs="Times New Roman"/>
          <w:sz w:val="24"/>
          <w:szCs w:val="24"/>
        </w:rPr>
        <w:t xml:space="preserve">, </w:t>
      </w:r>
      <w:r w:rsidR="00BC7314">
        <w:rPr>
          <w:rFonts w:ascii="Times New Roman" w:hAnsi="Times New Roman" w:cs="Times New Roman"/>
          <w:sz w:val="24"/>
          <w:szCs w:val="24"/>
        </w:rPr>
        <w:t>принадлежащую  ОАО «</w:t>
      </w:r>
      <w:proofErr w:type="spellStart"/>
      <w:r w:rsidR="00BC7314">
        <w:rPr>
          <w:rFonts w:ascii="Times New Roman" w:hAnsi="Times New Roman" w:cs="Times New Roman"/>
          <w:sz w:val="24"/>
          <w:szCs w:val="24"/>
        </w:rPr>
        <w:t>Ярнефтехимстрой</w:t>
      </w:r>
      <w:proofErr w:type="spellEnd"/>
      <w:r w:rsidR="00BC7314">
        <w:rPr>
          <w:rFonts w:ascii="Times New Roman" w:hAnsi="Times New Roman" w:cs="Times New Roman"/>
          <w:sz w:val="24"/>
          <w:szCs w:val="24"/>
        </w:rPr>
        <w:t>»</w:t>
      </w:r>
      <w:r w:rsidR="001A7814">
        <w:rPr>
          <w:rFonts w:ascii="Times New Roman" w:hAnsi="Times New Roman" w:cs="Times New Roman"/>
          <w:sz w:val="24"/>
          <w:szCs w:val="24"/>
        </w:rPr>
        <w:t xml:space="preserve">, как кредитору по невыполненным обязательствам </w:t>
      </w:r>
      <w:r w:rsidR="008616E4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3A5A58">
        <w:rPr>
          <w:rFonts w:ascii="Times New Roman" w:hAnsi="Times New Roman" w:cs="Times New Roman"/>
          <w:sz w:val="24"/>
          <w:szCs w:val="24"/>
        </w:rPr>
        <w:t>на сумму ______________</w:t>
      </w:r>
      <w:r w:rsidRPr="00942688">
        <w:rPr>
          <w:rFonts w:ascii="Times New Roman" w:hAnsi="Times New Roman" w:cs="Times New Roman"/>
          <w:sz w:val="24"/>
          <w:szCs w:val="24"/>
        </w:rPr>
        <w:t>, а Покупатель обязуется принять эт</w:t>
      </w:r>
      <w:r w:rsidR="003A5A58">
        <w:rPr>
          <w:rFonts w:ascii="Times New Roman" w:hAnsi="Times New Roman" w:cs="Times New Roman"/>
          <w:sz w:val="24"/>
          <w:szCs w:val="24"/>
        </w:rPr>
        <w:t>у</w:t>
      </w:r>
      <w:r w:rsidRPr="00942688">
        <w:rPr>
          <w:rFonts w:ascii="Times New Roman" w:hAnsi="Times New Roman" w:cs="Times New Roman"/>
          <w:sz w:val="24"/>
          <w:szCs w:val="24"/>
        </w:rPr>
        <w:t xml:space="preserve"> </w:t>
      </w:r>
      <w:r w:rsidR="003A5A58">
        <w:rPr>
          <w:rFonts w:ascii="Times New Roman" w:hAnsi="Times New Roman" w:cs="Times New Roman"/>
          <w:sz w:val="24"/>
          <w:szCs w:val="24"/>
        </w:rPr>
        <w:t>дебиторскую задолженность</w:t>
      </w:r>
      <w:r w:rsidRPr="00942688">
        <w:rPr>
          <w:rFonts w:ascii="Times New Roman" w:hAnsi="Times New Roman" w:cs="Times New Roman"/>
          <w:sz w:val="24"/>
          <w:szCs w:val="24"/>
        </w:rPr>
        <w:t xml:space="preserve"> и уплатить за него определенную настоящим Договором денежную сумму (цену).</w:t>
      </w:r>
    </w:p>
    <w:p w:rsidR="0058720A" w:rsidRPr="00CE7A05" w:rsidRDefault="003A5A58" w:rsidP="003A5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8720A" w:rsidRPr="00CE7A05">
        <w:rPr>
          <w:rFonts w:ascii="Times New Roman" w:hAnsi="Times New Roman" w:cs="Times New Roman"/>
          <w:sz w:val="24"/>
          <w:szCs w:val="24"/>
        </w:rPr>
        <w:t xml:space="preserve">Заключение настоящего Договора осуществляется сторонами </w:t>
      </w:r>
      <w:proofErr w:type="gramStart"/>
      <w:r w:rsidR="0058720A" w:rsidRPr="00CE7A05"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открытых торгов в форме </w:t>
      </w:r>
      <w:r w:rsidR="0095123E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58720A" w:rsidRPr="00CE7A05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 по продаже</w:t>
      </w:r>
      <w:proofErr w:type="gramEnd"/>
      <w:r w:rsidR="0058720A" w:rsidRPr="00CE7A05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58720A" w:rsidRPr="0042623D">
        <w:rPr>
          <w:rFonts w:ascii="Times New Roman" w:hAnsi="Times New Roman" w:cs="Times New Roman"/>
          <w:sz w:val="24"/>
          <w:szCs w:val="24"/>
        </w:rPr>
        <w:t xml:space="preserve">Продавца (сообщение о торгах </w:t>
      </w:r>
      <w:r w:rsidR="0095123E">
        <w:rPr>
          <w:rFonts w:ascii="Times New Roman" w:hAnsi="Times New Roman" w:cs="Times New Roman"/>
          <w:sz w:val="24"/>
          <w:szCs w:val="24"/>
        </w:rPr>
        <w:t>______________</w:t>
      </w:r>
      <w:r w:rsidR="00A06316" w:rsidRPr="0042623D">
        <w:rPr>
          <w:rFonts w:ascii="Times New Roman" w:hAnsi="Times New Roman" w:cs="Times New Roman"/>
          <w:sz w:val="24"/>
          <w:szCs w:val="24"/>
        </w:rPr>
        <w:t xml:space="preserve"> </w:t>
      </w:r>
      <w:r w:rsidR="0058720A" w:rsidRPr="0042623D">
        <w:rPr>
          <w:rFonts w:ascii="Times New Roman" w:hAnsi="Times New Roman" w:cs="Times New Roman"/>
          <w:sz w:val="24"/>
          <w:szCs w:val="24"/>
        </w:rPr>
        <w:t xml:space="preserve">в газете «Коммерсант» от </w:t>
      </w:r>
      <w:r w:rsidR="0095123E">
        <w:rPr>
          <w:rFonts w:ascii="Times New Roman" w:hAnsi="Times New Roman" w:cs="Times New Roman"/>
          <w:sz w:val="24"/>
          <w:szCs w:val="24"/>
        </w:rPr>
        <w:t>11</w:t>
      </w:r>
      <w:r w:rsidR="00ED3A53" w:rsidRPr="0042623D">
        <w:rPr>
          <w:rFonts w:ascii="Times New Roman" w:hAnsi="Times New Roman" w:cs="Times New Roman"/>
          <w:sz w:val="24"/>
          <w:szCs w:val="24"/>
        </w:rPr>
        <w:t>.</w:t>
      </w:r>
      <w:r w:rsidR="0095123E">
        <w:rPr>
          <w:rFonts w:ascii="Times New Roman" w:hAnsi="Times New Roman" w:cs="Times New Roman"/>
          <w:sz w:val="24"/>
          <w:szCs w:val="24"/>
        </w:rPr>
        <w:t>0</w:t>
      </w:r>
      <w:r w:rsidR="0042623D" w:rsidRPr="0042623D">
        <w:rPr>
          <w:rFonts w:ascii="Times New Roman" w:hAnsi="Times New Roman" w:cs="Times New Roman"/>
          <w:sz w:val="24"/>
          <w:szCs w:val="24"/>
        </w:rPr>
        <w:t>2</w:t>
      </w:r>
      <w:r w:rsidR="0058720A" w:rsidRPr="0042623D">
        <w:rPr>
          <w:rFonts w:ascii="Times New Roman" w:hAnsi="Times New Roman" w:cs="Times New Roman"/>
          <w:sz w:val="24"/>
          <w:szCs w:val="24"/>
        </w:rPr>
        <w:t>.201</w:t>
      </w:r>
      <w:r w:rsidR="0095123E">
        <w:rPr>
          <w:rFonts w:ascii="Times New Roman" w:hAnsi="Times New Roman" w:cs="Times New Roman"/>
          <w:sz w:val="24"/>
          <w:szCs w:val="24"/>
        </w:rPr>
        <w:t>7</w:t>
      </w:r>
      <w:r w:rsidR="0058720A" w:rsidRPr="0042623D">
        <w:rPr>
          <w:rFonts w:ascii="Times New Roman" w:hAnsi="Times New Roman" w:cs="Times New Roman"/>
          <w:sz w:val="24"/>
          <w:szCs w:val="24"/>
        </w:rPr>
        <w:t>) (далее – Торги).</w:t>
      </w:r>
    </w:p>
    <w:p w:rsidR="00E5058E" w:rsidRPr="000128F6" w:rsidRDefault="00EA339A" w:rsidP="00E5058E">
      <w:pPr>
        <w:spacing w:line="280" w:lineRule="auto"/>
        <w:ind w:right="-8" w:firstLine="709"/>
        <w:jc w:val="both"/>
        <w:rPr>
          <w:b/>
          <w:sz w:val="24"/>
          <w:szCs w:val="24"/>
        </w:rPr>
      </w:pPr>
      <w:r w:rsidRPr="00942688">
        <w:rPr>
          <w:sz w:val="24"/>
          <w:szCs w:val="24"/>
        </w:rPr>
        <w:t>1.</w:t>
      </w:r>
      <w:r w:rsidR="00E5058E">
        <w:rPr>
          <w:sz w:val="24"/>
          <w:szCs w:val="24"/>
        </w:rPr>
        <w:t>3</w:t>
      </w:r>
      <w:r w:rsidR="000E12FA" w:rsidRPr="00942688">
        <w:rPr>
          <w:sz w:val="24"/>
          <w:szCs w:val="24"/>
        </w:rPr>
        <w:t xml:space="preserve">. </w:t>
      </w:r>
      <w:r w:rsidR="00E5058E">
        <w:rPr>
          <w:sz w:val="24"/>
          <w:szCs w:val="24"/>
        </w:rPr>
        <w:t xml:space="preserve">Имущество </w:t>
      </w:r>
      <w:r w:rsidR="00E5058E" w:rsidRPr="000128F6">
        <w:rPr>
          <w:sz w:val="24"/>
          <w:szCs w:val="24"/>
        </w:rPr>
        <w:t>на момент заключения Настоящего договора никому не продан</w:t>
      </w:r>
      <w:r w:rsidR="00E5058E">
        <w:rPr>
          <w:sz w:val="24"/>
          <w:szCs w:val="24"/>
        </w:rPr>
        <w:t>о</w:t>
      </w:r>
      <w:r w:rsidR="00E5058E" w:rsidRPr="000128F6">
        <w:rPr>
          <w:sz w:val="24"/>
          <w:szCs w:val="24"/>
        </w:rPr>
        <w:t>, не заложен</w:t>
      </w:r>
      <w:r w:rsidR="00E5058E">
        <w:rPr>
          <w:sz w:val="24"/>
          <w:szCs w:val="24"/>
        </w:rPr>
        <w:t>о</w:t>
      </w:r>
      <w:r w:rsidR="00E5058E" w:rsidRPr="000128F6">
        <w:rPr>
          <w:sz w:val="24"/>
          <w:szCs w:val="24"/>
        </w:rPr>
        <w:t>, под арестом (запрещением) не состо</w:t>
      </w:r>
      <w:r w:rsidR="00E5058E">
        <w:rPr>
          <w:sz w:val="24"/>
          <w:szCs w:val="24"/>
        </w:rPr>
        <w:t>и</w:t>
      </w:r>
      <w:r w:rsidR="00E5058E" w:rsidRPr="000128F6">
        <w:rPr>
          <w:sz w:val="24"/>
          <w:szCs w:val="24"/>
        </w:rPr>
        <w:t>т, свободн</w:t>
      </w:r>
      <w:r w:rsidR="00E5058E">
        <w:rPr>
          <w:sz w:val="24"/>
          <w:szCs w:val="24"/>
        </w:rPr>
        <w:t>о</w:t>
      </w:r>
      <w:r w:rsidR="00E5058E" w:rsidRPr="000128F6">
        <w:rPr>
          <w:sz w:val="24"/>
          <w:szCs w:val="24"/>
        </w:rPr>
        <w:t xml:space="preserve"> от прав третьих лиц.</w:t>
      </w:r>
    </w:p>
    <w:p w:rsidR="00E95F7F" w:rsidRPr="00942688" w:rsidRDefault="00E95F7F" w:rsidP="00F83FF8">
      <w:pPr>
        <w:jc w:val="both"/>
        <w:rPr>
          <w:sz w:val="24"/>
          <w:szCs w:val="24"/>
        </w:rPr>
      </w:pP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2.</w:t>
      </w:r>
      <w:r w:rsidRPr="004B07AA">
        <w:rPr>
          <w:b/>
          <w:caps/>
          <w:sz w:val="24"/>
          <w:szCs w:val="24"/>
        </w:rPr>
        <w:t xml:space="preserve"> </w:t>
      </w:r>
      <w:r w:rsidR="00AE1460" w:rsidRPr="004B07AA">
        <w:rPr>
          <w:b/>
          <w:caps/>
          <w:sz w:val="24"/>
          <w:szCs w:val="24"/>
        </w:rPr>
        <w:t>Передача имущества. Переход права собственности</w:t>
      </w:r>
    </w:p>
    <w:p w:rsidR="008E304D" w:rsidRPr="000128F6" w:rsidRDefault="005A4C14" w:rsidP="008E304D">
      <w:pPr>
        <w:pStyle w:val="2"/>
        <w:ind w:right="-8" w:firstLine="709"/>
        <w:rPr>
          <w:sz w:val="24"/>
          <w:szCs w:val="24"/>
        </w:rPr>
      </w:pPr>
      <w:r w:rsidRPr="00461F9E">
        <w:rPr>
          <w:sz w:val="24"/>
          <w:szCs w:val="24"/>
        </w:rPr>
        <w:t>2</w:t>
      </w:r>
      <w:r w:rsidR="00AE1460" w:rsidRPr="00461F9E">
        <w:rPr>
          <w:sz w:val="24"/>
          <w:szCs w:val="24"/>
        </w:rPr>
        <w:t xml:space="preserve">.1. </w:t>
      </w:r>
      <w:r w:rsidR="008E304D" w:rsidRPr="000128F6">
        <w:rPr>
          <w:sz w:val="24"/>
          <w:szCs w:val="24"/>
        </w:rPr>
        <w:t xml:space="preserve">В соответствии со статьей 556 Гражданского Кодекса Российской Федерации  при передаче </w:t>
      </w:r>
      <w:r w:rsidR="008E304D">
        <w:rPr>
          <w:sz w:val="24"/>
          <w:szCs w:val="24"/>
        </w:rPr>
        <w:t>имущества по настоящему договору</w:t>
      </w:r>
      <w:r w:rsidR="008E304D" w:rsidRPr="000128F6">
        <w:rPr>
          <w:sz w:val="24"/>
          <w:szCs w:val="24"/>
        </w:rPr>
        <w:t xml:space="preserve"> стороны составляют передаточный акт. Передаточный акт составляется  сторонами   </w:t>
      </w:r>
      <w:r w:rsidR="008E304D">
        <w:rPr>
          <w:sz w:val="24"/>
          <w:szCs w:val="24"/>
        </w:rPr>
        <w:t>после полной оплаты имущества Продавцом на расчетный счет продавца</w:t>
      </w:r>
      <w:r w:rsidR="008E304D" w:rsidRPr="000128F6">
        <w:rPr>
          <w:sz w:val="24"/>
          <w:szCs w:val="24"/>
        </w:rPr>
        <w:t>.</w:t>
      </w:r>
    </w:p>
    <w:p w:rsidR="00AE1460" w:rsidRDefault="00D96DC0" w:rsidP="00AE1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9E">
        <w:rPr>
          <w:rFonts w:ascii="Times New Roman" w:hAnsi="Times New Roman" w:cs="Times New Roman"/>
          <w:sz w:val="24"/>
          <w:szCs w:val="24"/>
        </w:rPr>
        <w:t>2</w:t>
      </w:r>
      <w:r w:rsidR="007A25FC" w:rsidRPr="00461F9E">
        <w:rPr>
          <w:rFonts w:ascii="Times New Roman" w:hAnsi="Times New Roman" w:cs="Times New Roman"/>
          <w:sz w:val="24"/>
          <w:szCs w:val="24"/>
        </w:rPr>
        <w:t xml:space="preserve">.4. </w:t>
      </w:r>
      <w:r w:rsidR="00AE1460">
        <w:rPr>
          <w:rFonts w:ascii="Times New Roman" w:hAnsi="Times New Roman" w:cs="Times New Roman"/>
          <w:sz w:val="24"/>
          <w:szCs w:val="24"/>
        </w:rPr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8E31B0" w:rsidRPr="004B07AA" w:rsidRDefault="008E31B0" w:rsidP="00DF08A8">
      <w:pPr>
        <w:spacing w:before="120" w:after="120"/>
        <w:ind w:left="284" w:firstLine="567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4B07AA">
        <w:rPr>
          <w:b/>
          <w:caps/>
          <w:sz w:val="24"/>
          <w:szCs w:val="24"/>
        </w:rPr>
        <w:t xml:space="preserve">3. Цена </w:t>
      </w:r>
      <w:r w:rsidR="004B07AA" w:rsidRPr="004B07AA">
        <w:rPr>
          <w:b/>
          <w:caps/>
          <w:sz w:val="24"/>
          <w:szCs w:val="24"/>
        </w:rPr>
        <w:t>Имущества</w:t>
      </w:r>
      <w:r w:rsidRPr="004B07AA">
        <w:rPr>
          <w:b/>
          <w:caps/>
          <w:sz w:val="24"/>
          <w:szCs w:val="24"/>
        </w:rPr>
        <w:t xml:space="preserve"> и порядок расчетов</w:t>
      </w:r>
    </w:p>
    <w:p w:rsidR="00942688" w:rsidRPr="00942688" w:rsidRDefault="008E31B0" w:rsidP="00551BF0">
      <w:pPr>
        <w:pStyle w:val="af1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42688">
        <w:rPr>
          <w:rFonts w:ascii="Times New Roman" w:hAnsi="Times New Roman"/>
          <w:noProof/>
          <w:sz w:val="24"/>
          <w:szCs w:val="24"/>
        </w:rPr>
        <w:t xml:space="preserve">3.1. </w:t>
      </w:r>
      <w:r w:rsidR="00942688" w:rsidRPr="00942688">
        <w:rPr>
          <w:rFonts w:ascii="Times New Roman" w:hAnsi="Times New Roman"/>
          <w:sz w:val="24"/>
          <w:szCs w:val="24"/>
        </w:rPr>
        <w:t>В соответствии с Договором цена Имущества составляет</w:t>
      </w:r>
      <w:proofErr w:type="gramStart"/>
      <w:r w:rsidR="00942688" w:rsidRPr="00942688">
        <w:rPr>
          <w:rFonts w:ascii="Times New Roman" w:hAnsi="Times New Roman"/>
          <w:sz w:val="24"/>
          <w:szCs w:val="24"/>
        </w:rPr>
        <w:t xml:space="preserve"> _________ (________________________) </w:t>
      </w:r>
      <w:proofErr w:type="gramEnd"/>
      <w:r w:rsidR="00942688" w:rsidRPr="00942688">
        <w:rPr>
          <w:rFonts w:ascii="Times New Roman" w:hAnsi="Times New Roman"/>
          <w:sz w:val="24"/>
          <w:szCs w:val="24"/>
        </w:rPr>
        <w:t>руб. 00 коп</w:t>
      </w:r>
      <w:r w:rsidR="009E7C6A">
        <w:rPr>
          <w:rFonts w:ascii="Times New Roman" w:hAnsi="Times New Roman"/>
          <w:sz w:val="24"/>
          <w:szCs w:val="24"/>
        </w:rPr>
        <w:t>.</w:t>
      </w:r>
    </w:p>
    <w:p w:rsidR="00E0486A" w:rsidRPr="00942688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3.2. Указанная цена определена по </w:t>
      </w:r>
      <w:r w:rsidR="00E95F7F" w:rsidRPr="00942688">
        <w:rPr>
          <w:sz w:val="24"/>
          <w:szCs w:val="24"/>
        </w:rPr>
        <w:t>результатам Торгов</w:t>
      </w:r>
      <w:r w:rsidRPr="00942688">
        <w:rPr>
          <w:sz w:val="24"/>
          <w:szCs w:val="24"/>
        </w:rPr>
        <w:t>, является окончательной и изменению не подлежит.</w:t>
      </w:r>
    </w:p>
    <w:p w:rsidR="004E3BD4" w:rsidRDefault="00E0486A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3.3. Покупатель обязан </w:t>
      </w:r>
      <w:r w:rsidR="004E3BD4" w:rsidRPr="00942688">
        <w:rPr>
          <w:sz w:val="24"/>
          <w:szCs w:val="24"/>
        </w:rPr>
        <w:t>в соответствии со ст. ст. 110, 111</w:t>
      </w:r>
      <w:r w:rsidR="00E95F7F" w:rsidRPr="00942688">
        <w:rPr>
          <w:sz w:val="24"/>
          <w:szCs w:val="24"/>
        </w:rPr>
        <w:t>,</w:t>
      </w:r>
      <w:r w:rsidR="006225B6" w:rsidRPr="00942688">
        <w:rPr>
          <w:sz w:val="24"/>
          <w:szCs w:val="24"/>
        </w:rPr>
        <w:t xml:space="preserve"> </w:t>
      </w:r>
      <w:r w:rsidR="00E95F7F" w:rsidRPr="00942688">
        <w:rPr>
          <w:sz w:val="24"/>
          <w:szCs w:val="24"/>
        </w:rPr>
        <w:t>139</w:t>
      </w:r>
      <w:r w:rsidR="004E3BD4" w:rsidRPr="00942688">
        <w:rPr>
          <w:sz w:val="24"/>
          <w:szCs w:val="24"/>
        </w:rPr>
        <w:t xml:space="preserve"> ФЗ от 26.10.2002 № 127-ФЗ «О несостоятель</w:t>
      </w:r>
      <w:r w:rsidR="00AE1460">
        <w:rPr>
          <w:sz w:val="24"/>
          <w:szCs w:val="24"/>
        </w:rPr>
        <w:t>ности (банкротстве)»</w:t>
      </w:r>
      <w:r w:rsidR="00425F40">
        <w:rPr>
          <w:sz w:val="24"/>
          <w:szCs w:val="24"/>
        </w:rPr>
        <w:t xml:space="preserve"> оплатить И</w:t>
      </w:r>
      <w:r w:rsidR="004E3BD4" w:rsidRPr="00942688">
        <w:rPr>
          <w:sz w:val="24"/>
          <w:szCs w:val="24"/>
        </w:rPr>
        <w:t xml:space="preserve">мущество, указанное в </w:t>
      </w:r>
      <w:r w:rsidR="00E930C7" w:rsidRPr="00942688">
        <w:rPr>
          <w:sz w:val="24"/>
          <w:szCs w:val="24"/>
        </w:rPr>
        <w:t>п. 1.1.</w:t>
      </w:r>
      <w:r w:rsidR="00B168A9">
        <w:rPr>
          <w:sz w:val="24"/>
          <w:szCs w:val="24"/>
        </w:rPr>
        <w:t>, 1.2.</w:t>
      </w:r>
      <w:r w:rsidR="004E3BD4" w:rsidRPr="00942688">
        <w:rPr>
          <w:sz w:val="24"/>
          <w:szCs w:val="24"/>
        </w:rPr>
        <w:t xml:space="preserve"> настояще</w:t>
      </w:r>
      <w:r w:rsidR="00E930C7" w:rsidRPr="00942688">
        <w:rPr>
          <w:sz w:val="24"/>
          <w:szCs w:val="24"/>
        </w:rPr>
        <w:t>го</w:t>
      </w:r>
      <w:r w:rsidR="00AE1460">
        <w:rPr>
          <w:sz w:val="24"/>
          <w:szCs w:val="24"/>
        </w:rPr>
        <w:t xml:space="preserve"> Д</w:t>
      </w:r>
      <w:r w:rsidR="004E3BD4" w:rsidRPr="00942688">
        <w:rPr>
          <w:sz w:val="24"/>
          <w:szCs w:val="24"/>
        </w:rPr>
        <w:t>оговор</w:t>
      </w:r>
      <w:r w:rsidR="00E930C7" w:rsidRPr="00942688">
        <w:rPr>
          <w:sz w:val="24"/>
          <w:szCs w:val="24"/>
        </w:rPr>
        <w:t>а</w:t>
      </w:r>
      <w:r w:rsidR="004E3BD4" w:rsidRPr="00942688">
        <w:rPr>
          <w:sz w:val="24"/>
          <w:szCs w:val="24"/>
        </w:rPr>
        <w:t>, в течение т</w:t>
      </w:r>
      <w:r w:rsidR="004B07AA">
        <w:rPr>
          <w:sz w:val="24"/>
          <w:szCs w:val="24"/>
        </w:rPr>
        <w:t>ридцати дней со дня заключения Д</w:t>
      </w:r>
      <w:r w:rsidR="004E3BD4" w:rsidRPr="00942688">
        <w:rPr>
          <w:sz w:val="24"/>
          <w:szCs w:val="24"/>
        </w:rPr>
        <w:t>оговора.</w:t>
      </w:r>
    </w:p>
    <w:p w:rsidR="00780221" w:rsidRPr="00942688" w:rsidRDefault="00780221" w:rsidP="00DF0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0128F6">
        <w:rPr>
          <w:sz w:val="24"/>
          <w:szCs w:val="24"/>
        </w:rPr>
        <w:t xml:space="preserve">Право собственности Покупателя возникает после полной оплаты стоимости </w:t>
      </w:r>
      <w:r>
        <w:rPr>
          <w:sz w:val="24"/>
          <w:szCs w:val="24"/>
        </w:rPr>
        <w:t>имущества и подписания между сторонами акта приема-передачи</w:t>
      </w:r>
      <w:r w:rsidRPr="000128F6">
        <w:rPr>
          <w:sz w:val="24"/>
          <w:szCs w:val="24"/>
        </w:rPr>
        <w:t>.</w:t>
      </w:r>
    </w:p>
    <w:p w:rsidR="00E0486A" w:rsidRPr="00942688" w:rsidRDefault="00E0486A" w:rsidP="0043073B">
      <w:pPr>
        <w:jc w:val="both"/>
        <w:rPr>
          <w:sz w:val="24"/>
          <w:szCs w:val="24"/>
        </w:rPr>
      </w:pP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lastRenderedPageBreak/>
        <w:t>4.</w:t>
      </w:r>
      <w:r w:rsidRPr="004B07AA">
        <w:rPr>
          <w:b/>
          <w:caps/>
          <w:sz w:val="24"/>
          <w:szCs w:val="24"/>
        </w:rPr>
        <w:t xml:space="preserve"> Ответственность сторон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4.1.</w:t>
      </w:r>
      <w:r w:rsidR="00B168A9">
        <w:rPr>
          <w:sz w:val="24"/>
          <w:szCs w:val="24"/>
        </w:rPr>
        <w:t xml:space="preserve"> </w:t>
      </w:r>
      <w:r w:rsidRPr="00942688">
        <w:rPr>
          <w:sz w:val="24"/>
          <w:szCs w:val="24"/>
        </w:rPr>
        <w:t xml:space="preserve">Меры ответственности Сторон, </w:t>
      </w:r>
      <w:r w:rsidR="009E6A0E">
        <w:rPr>
          <w:sz w:val="24"/>
          <w:szCs w:val="24"/>
        </w:rPr>
        <w:t>не предусмотренные в настоящем Д</w:t>
      </w:r>
      <w:r w:rsidRPr="00942688">
        <w:rPr>
          <w:sz w:val="24"/>
          <w:szCs w:val="24"/>
        </w:rPr>
        <w:t>оговоре, применяются в соответствии с нормами гражданского законодательства, действующего на территории Р</w:t>
      </w:r>
      <w:r w:rsidR="00B168A9">
        <w:rPr>
          <w:sz w:val="24"/>
          <w:szCs w:val="24"/>
        </w:rPr>
        <w:t xml:space="preserve">оссийской </w:t>
      </w:r>
      <w:r w:rsidRPr="00942688">
        <w:rPr>
          <w:sz w:val="24"/>
          <w:szCs w:val="24"/>
        </w:rPr>
        <w:t>Ф</w:t>
      </w:r>
      <w:r w:rsidR="00B168A9">
        <w:rPr>
          <w:sz w:val="24"/>
          <w:szCs w:val="24"/>
        </w:rPr>
        <w:t>едерации</w:t>
      </w:r>
      <w:r w:rsidRPr="00942688">
        <w:rPr>
          <w:sz w:val="24"/>
          <w:szCs w:val="24"/>
        </w:rPr>
        <w:t>.</w:t>
      </w:r>
    </w:p>
    <w:p w:rsidR="00B936E5" w:rsidRPr="00942688" w:rsidRDefault="00556A0E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4.3. В случае неисполнения Покупателем обязатель</w:t>
      </w:r>
      <w:r w:rsidR="009E6A0E">
        <w:rPr>
          <w:sz w:val="24"/>
          <w:szCs w:val="24"/>
        </w:rPr>
        <w:t>ств, предусмотренных</w:t>
      </w:r>
      <w:r w:rsidRPr="00942688">
        <w:rPr>
          <w:sz w:val="24"/>
          <w:szCs w:val="24"/>
        </w:rPr>
        <w:t xml:space="preserve"> п.3.3. Продаве</w:t>
      </w:r>
      <w:r w:rsidR="004B07AA">
        <w:rPr>
          <w:sz w:val="24"/>
          <w:szCs w:val="24"/>
        </w:rPr>
        <w:t>ц вправе расторгнуть настоящий Д</w:t>
      </w:r>
      <w:r w:rsidRPr="00942688">
        <w:rPr>
          <w:sz w:val="24"/>
          <w:szCs w:val="24"/>
        </w:rPr>
        <w:t>оговор в одностороннем порядке письменным уведомлением</w:t>
      </w:r>
      <w:r w:rsidR="003C4994" w:rsidRPr="00942688">
        <w:rPr>
          <w:sz w:val="24"/>
          <w:szCs w:val="24"/>
        </w:rPr>
        <w:t xml:space="preserve"> Покупателя в течени</w:t>
      </w:r>
      <w:r w:rsidR="002F1F8C" w:rsidRPr="00942688">
        <w:rPr>
          <w:sz w:val="24"/>
          <w:szCs w:val="24"/>
        </w:rPr>
        <w:t>е</w:t>
      </w:r>
      <w:r w:rsidR="003C4994" w:rsidRPr="00942688">
        <w:rPr>
          <w:sz w:val="24"/>
          <w:szCs w:val="24"/>
        </w:rPr>
        <w:t xml:space="preserve"> 5 (пяти) дней.</w:t>
      </w:r>
      <w:r w:rsidR="00BE588E" w:rsidRPr="00942688">
        <w:rPr>
          <w:sz w:val="24"/>
          <w:szCs w:val="24"/>
        </w:rPr>
        <w:t xml:space="preserve"> </w:t>
      </w:r>
      <w:r w:rsidR="004B07AA">
        <w:rPr>
          <w:sz w:val="24"/>
          <w:szCs w:val="24"/>
        </w:rPr>
        <w:t>В случае расторжения Д</w:t>
      </w:r>
      <w:r w:rsidR="00B936E5" w:rsidRPr="00942688">
        <w:rPr>
          <w:sz w:val="24"/>
          <w:szCs w:val="24"/>
        </w:rPr>
        <w:t>оговора по настоящему пункту стороны обязуются вернут</w:t>
      </w:r>
      <w:r w:rsidR="004B07AA">
        <w:rPr>
          <w:sz w:val="24"/>
          <w:szCs w:val="24"/>
        </w:rPr>
        <w:t>ь все полученное по настоящему Д</w:t>
      </w:r>
      <w:r w:rsidR="00B936E5" w:rsidRPr="00942688">
        <w:rPr>
          <w:sz w:val="24"/>
          <w:szCs w:val="24"/>
        </w:rPr>
        <w:t xml:space="preserve">оговору. 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5.</w:t>
      </w:r>
      <w:r w:rsidRPr="004B07AA">
        <w:rPr>
          <w:b/>
          <w:caps/>
          <w:sz w:val="24"/>
          <w:szCs w:val="24"/>
        </w:rPr>
        <w:t xml:space="preserve"> Порядок разрешения споров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5.1. Споры и разногласия, которые могут возник</w:t>
      </w:r>
      <w:r w:rsidR="004B07AA">
        <w:rPr>
          <w:sz w:val="24"/>
          <w:szCs w:val="24"/>
        </w:rPr>
        <w:t>нуть при исполнении настоящего Д</w:t>
      </w:r>
      <w:r w:rsidRPr="00942688">
        <w:rPr>
          <w:sz w:val="24"/>
          <w:szCs w:val="24"/>
        </w:rPr>
        <w:t>оговора, будут по возможности разрешаться путем переговоров между сторонами.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noProof/>
          <w:sz w:val="24"/>
          <w:szCs w:val="24"/>
        </w:rPr>
        <w:t xml:space="preserve">5.2. </w:t>
      </w:r>
      <w:r w:rsidRPr="00942688">
        <w:rPr>
          <w:sz w:val="24"/>
          <w:szCs w:val="24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</w:t>
      </w:r>
      <w:r w:rsidR="004F2773" w:rsidRPr="00942688">
        <w:rPr>
          <w:sz w:val="24"/>
          <w:szCs w:val="24"/>
        </w:rPr>
        <w:t xml:space="preserve">рассмотрение в Арбитражный суд </w:t>
      </w:r>
      <w:r w:rsidR="009B4808">
        <w:rPr>
          <w:sz w:val="24"/>
          <w:szCs w:val="24"/>
        </w:rPr>
        <w:t>Ярославской</w:t>
      </w:r>
      <w:r w:rsidRPr="00942688">
        <w:rPr>
          <w:sz w:val="24"/>
          <w:szCs w:val="24"/>
        </w:rPr>
        <w:t xml:space="preserve"> области.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sz w:val="24"/>
          <w:szCs w:val="24"/>
        </w:rPr>
      </w:pPr>
      <w:r w:rsidRPr="004B07AA">
        <w:rPr>
          <w:b/>
          <w:caps/>
          <w:noProof/>
          <w:sz w:val="24"/>
          <w:szCs w:val="24"/>
        </w:rPr>
        <w:t>6.</w:t>
      </w:r>
      <w:r w:rsidRPr="004B07AA">
        <w:rPr>
          <w:b/>
          <w:caps/>
          <w:sz w:val="24"/>
          <w:szCs w:val="24"/>
        </w:rPr>
        <w:t xml:space="preserve"> Заключительные положения</w:t>
      </w:r>
    </w:p>
    <w:p w:rsidR="008E31B0" w:rsidRPr="00942688" w:rsidRDefault="008E31B0" w:rsidP="00DF08A8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 xml:space="preserve">6.1. Стороны подтверждают, что отсутствуют обстоятельства, вынуждающие совершать сделку против их воли на крайне невыгодных для них условиях. </w:t>
      </w:r>
    </w:p>
    <w:p w:rsidR="008E31B0" w:rsidRPr="00942688" w:rsidRDefault="00B157F0" w:rsidP="00DF0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8E31B0" w:rsidRPr="00942688">
        <w:rPr>
          <w:sz w:val="24"/>
          <w:szCs w:val="24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 </w:t>
      </w:r>
    </w:p>
    <w:p w:rsidR="003F75FC" w:rsidRPr="00942688" w:rsidRDefault="003F75FC" w:rsidP="003F75FC">
      <w:pPr>
        <w:ind w:firstLine="567"/>
        <w:jc w:val="both"/>
        <w:rPr>
          <w:sz w:val="24"/>
          <w:szCs w:val="24"/>
        </w:rPr>
      </w:pPr>
      <w:r w:rsidRPr="00942688">
        <w:rPr>
          <w:sz w:val="24"/>
          <w:szCs w:val="24"/>
        </w:rPr>
        <w:t>6.</w:t>
      </w:r>
      <w:r w:rsidR="008B7B6B">
        <w:rPr>
          <w:sz w:val="24"/>
          <w:szCs w:val="24"/>
        </w:rPr>
        <w:t>3</w:t>
      </w:r>
      <w:r w:rsidR="004B07AA">
        <w:rPr>
          <w:sz w:val="24"/>
          <w:szCs w:val="24"/>
        </w:rPr>
        <w:t>. Настоящий Д</w:t>
      </w:r>
      <w:r w:rsidRPr="00942688">
        <w:rPr>
          <w:sz w:val="24"/>
          <w:szCs w:val="24"/>
        </w:rPr>
        <w:t xml:space="preserve">оговор составлен в </w:t>
      </w:r>
      <w:r w:rsidR="00B54E3F">
        <w:rPr>
          <w:sz w:val="24"/>
          <w:szCs w:val="24"/>
        </w:rPr>
        <w:t xml:space="preserve">двух </w:t>
      </w:r>
      <w:r w:rsidRPr="00942688">
        <w:rPr>
          <w:sz w:val="24"/>
          <w:szCs w:val="24"/>
        </w:rPr>
        <w:t xml:space="preserve"> экземплярах на русском языке, по одному для Продавца</w:t>
      </w:r>
      <w:r w:rsidR="00B54E3F">
        <w:rPr>
          <w:sz w:val="24"/>
          <w:szCs w:val="24"/>
        </w:rPr>
        <w:t xml:space="preserve"> и Покупателя.</w:t>
      </w:r>
      <w:r w:rsidRPr="00942688">
        <w:rPr>
          <w:sz w:val="24"/>
          <w:szCs w:val="24"/>
        </w:rPr>
        <w:t xml:space="preserve"> Все экземпляры идентичны и имеют одинаковую силу.</w:t>
      </w:r>
    </w:p>
    <w:p w:rsidR="008E31B0" w:rsidRPr="00942688" w:rsidRDefault="008E31B0" w:rsidP="00DF08A8">
      <w:pPr>
        <w:ind w:firstLine="567"/>
        <w:jc w:val="both"/>
        <w:rPr>
          <w:b/>
          <w:color w:val="000000"/>
          <w:sz w:val="24"/>
          <w:szCs w:val="24"/>
        </w:rPr>
      </w:pPr>
      <w:r w:rsidRPr="00942688">
        <w:rPr>
          <w:sz w:val="24"/>
          <w:szCs w:val="24"/>
        </w:rPr>
        <w:t>6.</w:t>
      </w:r>
      <w:r w:rsidR="008B7B6B">
        <w:rPr>
          <w:sz w:val="24"/>
          <w:szCs w:val="24"/>
        </w:rPr>
        <w:t>4</w:t>
      </w:r>
      <w:r w:rsidRPr="00942688">
        <w:rPr>
          <w:sz w:val="24"/>
          <w:szCs w:val="24"/>
        </w:rPr>
        <w:t>.Договор вступает в силу с момента за</w:t>
      </w:r>
      <w:r w:rsidR="009E6A0E">
        <w:rPr>
          <w:sz w:val="24"/>
          <w:szCs w:val="24"/>
        </w:rPr>
        <w:t>ключения до полного исполнения С</w:t>
      </w:r>
      <w:r w:rsidR="004B07AA">
        <w:rPr>
          <w:sz w:val="24"/>
          <w:szCs w:val="24"/>
        </w:rPr>
        <w:t>торонами обязательств по Д</w:t>
      </w:r>
      <w:r w:rsidRPr="00942688">
        <w:rPr>
          <w:sz w:val="24"/>
          <w:szCs w:val="24"/>
        </w:rPr>
        <w:t xml:space="preserve">оговору. </w:t>
      </w:r>
    </w:p>
    <w:p w:rsidR="008E31B0" w:rsidRPr="004B07AA" w:rsidRDefault="008E31B0" w:rsidP="00DF08A8">
      <w:pPr>
        <w:spacing w:before="120" w:after="120"/>
        <w:ind w:firstLine="567"/>
        <w:jc w:val="center"/>
        <w:rPr>
          <w:b/>
          <w:caps/>
          <w:color w:val="000000"/>
          <w:sz w:val="24"/>
          <w:szCs w:val="24"/>
        </w:rPr>
      </w:pPr>
      <w:r w:rsidRPr="004B07AA">
        <w:rPr>
          <w:b/>
          <w:caps/>
          <w:color w:val="000000"/>
          <w:sz w:val="24"/>
          <w:szCs w:val="24"/>
        </w:rPr>
        <w:t>Реквизиты и подписи  сторон:</w:t>
      </w:r>
    </w:p>
    <w:tbl>
      <w:tblPr>
        <w:tblpPr w:leftFromText="180" w:rightFromText="180" w:vertAnchor="text" w:horzAnchor="margin" w:tblpX="-34" w:tblpY="104"/>
        <w:tblOverlap w:val="never"/>
        <w:tblW w:w="9682" w:type="dxa"/>
        <w:tblLayout w:type="fixed"/>
        <w:tblLook w:val="0000" w:firstRow="0" w:lastRow="0" w:firstColumn="0" w:lastColumn="0" w:noHBand="0" w:noVBand="0"/>
      </w:tblPr>
      <w:tblGrid>
        <w:gridCol w:w="4841"/>
        <w:gridCol w:w="4841"/>
      </w:tblGrid>
      <w:tr w:rsidR="008E31B0" w:rsidRPr="00942688" w:rsidTr="00027A8D">
        <w:trPr>
          <w:trHeight w:val="2835"/>
        </w:trPr>
        <w:tc>
          <w:tcPr>
            <w:tcW w:w="3969" w:type="dxa"/>
          </w:tcPr>
          <w:p w:rsidR="00A301A4" w:rsidRPr="00942688" w:rsidRDefault="00726429" w:rsidP="00A301A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8E31B0" w:rsidRPr="00942688">
              <w:rPr>
                <w:b/>
                <w:color w:val="000000"/>
                <w:sz w:val="24"/>
                <w:szCs w:val="24"/>
              </w:rPr>
              <w:t>ПРОДАВЕЦ:</w:t>
            </w:r>
            <w:r w:rsidR="007A0C17" w:rsidRPr="00942688">
              <w:rPr>
                <w:sz w:val="24"/>
                <w:szCs w:val="24"/>
              </w:rPr>
              <w:tab/>
            </w:r>
            <w:r w:rsidR="007A0C17" w:rsidRPr="00942688">
              <w:rPr>
                <w:sz w:val="24"/>
                <w:szCs w:val="24"/>
              </w:rPr>
              <w:tab/>
            </w:r>
            <w:r w:rsidR="007A0C17" w:rsidRPr="00942688">
              <w:rPr>
                <w:sz w:val="24"/>
                <w:szCs w:val="24"/>
              </w:rPr>
              <w:tab/>
            </w: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25"/>
            </w:tblGrid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95123E">
                  <w:pPr>
                    <w:pStyle w:val="aa"/>
                    <w:framePr w:hSpace="180" w:wrap="around" w:vAnchor="text" w:hAnchor="margin" w:x="-34" w:y="104"/>
                    <w:widowControl w:val="0"/>
                    <w:ind w:left="28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b/>
                      <w:spacing w:val="-5"/>
                      <w:sz w:val="24"/>
                      <w:szCs w:val="24"/>
                    </w:rPr>
                  </w:pPr>
                  <w:r w:rsidRPr="004914AC">
                    <w:rPr>
                      <w:b/>
                      <w:spacing w:val="-5"/>
                      <w:sz w:val="24"/>
                      <w:szCs w:val="24"/>
                    </w:rPr>
                    <w:t>ОАО «</w:t>
                  </w:r>
                  <w:proofErr w:type="spellStart"/>
                  <w:r w:rsidRPr="004914AC">
                    <w:rPr>
                      <w:b/>
                      <w:spacing w:val="-5"/>
                      <w:sz w:val="24"/>
                      <w:szCs w:val="24"/>
                    </w:rPr>
                    <w:t>Ярнефтехимстрой</w:t>
                  </w:r>
                  <w:proofErr w:type="spellEnd"/>
                  <w:r w:rsidRPr="004914AC">
                    <w:rPr>
                      <w:b/>
                      <w:spacing w:val="-5"/>
                      <w:sz w:val="24"/>
                      <w:szCs w:val="24"/>
                    </w:rPr>
                    <w:t>»</w:t>
                  </w:r>
                </w:p>
              </w:tc>
            </w:tr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95123E">
                  <w:pPr>
                    <w:pStyle w:val="a8"/>
                    <w:framePr w:hSpace="180" w:wrap="around" w:vAnchor="text" w:hAnchor="margin" w:x="-34" w:y="104"/>
                    <w:widowControl w:val="0"/>
                    <w:suppressOverlap/>
                    <w:rPr>
                      <w:sz w:val="24"/>
                      <w:szCs w:val="24"/>
                    </w:rPr>
                  </w:pPr>
                  <w:r w:rsidRPr="004914AC">
                    <w:rPr>
                      <w:spacing w:val="-5"/>
                      <w:sz w:val="24"/>
                      <w:szCs w:val="24"/>
                    </w:rPr>
                    <w:t>150000, г. Ярославль, ул. Курчатова, д. 3</w:t>
                  </w: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95123E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 w:rsidRPr="004914AC">
                    <w:rPr>
                      <w:spacing w:val="-5"/>
                      <w:sz w:val="24"/>
                      <w:szCs w:val="24"/>
                    </w:rPr>
                    <w:t xml:space="preserve">ИНН </w:t>
                  </w:r>
                  <w:r w:rsidR="00A06316">
                    <w:rPr>
                      <w:sz w:val="24"/>
                      <w:szCs w:val="24"/>
                    </w:rPr>
                    <w:t>5000001042</w:t>
                  </w:r>
                  <w:r w:rsidRPr="004914AC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  <w:r w:rsidRPr="004914AC">
                    <w:rPr>
                      <w:spacing w:val="-5"/>
                      <w:sz w:val="24"/>
                      <w:szCs w:val="24"/>
                    </w:rPr>
                    <w:t xml:space="preserve">КПП </w:t>
                  </w:r>
                  <w:r w:rsidR="00A06316">
                    <w:rPr>
                      <w:sz w:val="24"/>
                      <w:szCs w:val="24"/>
                    </w:rPr>
                    <w:t>775001001</w:t>
                  </w:r>
                  <w:r w:rsidRPr="004914AC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0042" w:rsidRPr="00942688" w:rsidTr="00C90042">
              <w:trPr>
                <w:jc w:val="center"/>
              </w:trPr>
              <w:tc>
                <w:tcPr>
                  <w:tcW w:w="4625" w:type="dxa"/>
                </w:tcPr>
                <w:p w:rsidR="00C90042" w:rsidRPr="004914AC" w:rsidRDefault="00C90042" w:rsidP="0095123E">
                  <w:pPr>
                    <w:framePr w:hSpace="180" w:wrap="around" w:vAnchor="text" w:hAnchor="margin" w:x="-34" w:y="104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914AC">
                    <w:rPr>
                      <w:sz w:val="24"/>
                      <w:szCs w:val="24"/>
                    </w:rPr>
                    <w:t xml:space="preserve">Р/счет: </w:t>
                  </w:r>
                  <w:r w:rsidR="00A06316">
                    <w:rPr>
                      <w:sz w:val="24"/>
                      <w:szCs w:val="24"/>
                    </w:rPr>
                    <w:t>40702810600200440365</w:t>
                  </w: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914AC">
                    <w:rPr>
                      <w:sz w:val="24"/>
                      <w:szCs w:val="24"/>
                    </w:rPr>
                    <w:t xml:space="preserve">Банк: </w:t>
                  </w:r>
                  <w:r w:rsidR="00A06316">
                    <w:rPr>
                      <w:sz w:val="24"/>
                      <w:szCs w:val="24"/>
                    </w:rPr>
                    <w:t xml:space="preserve"> ГУ Банка России по Центральному федеральному округу банка «Возрождение» (ПАО)</w:t>
                  </w: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914AC">
                    <w:rPr>
                      <w:sz w:val="24"/>
                      <w:szCs w:val="24"/>
                    </w:rPr>
                    <w:t xml:space="preserve">БИК </w:t>
                  </w:r>
                  <w:r w:rsidR="00A06316">
                    <w:rPr>
                      <w:sz w:val="24"/>
                      <w:szCs w:val="24"/>
                    </w:rPr>
                    <w:t>044525181</w:t>
                  </w:r>
                  <w:r w:rsidRPr="004914AC">
                    <w:rPr>
                      <w:sz w:val="24"/>
                      <w:szCs w:val="24"/>
                    </w:rPr>
                    <w:t xml:space="preserve"> </w:t>
                  </w: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914AC">
                    <w:rPr>
                      <w:sz w:val="24"/>
                      <w:szCs w:val="24"/>
                    </w:rPr>
                    <w:t>Кор/счет</w:t>
                  </w:r>
                  <w:proofErr w:type="gramEnd"/>
                  <w:r w:rsidRPr="004914AC">
                    <w:rPr>
                      <w:sz w:val="24"/>
                      <w:szCs w:val="24"/>
                    </w:rPr>
                    <w:t xml:space="preserve"> </w:t>
                  </w:r>
                  <w:r w:rsidR="00A06316">
                    <w:rPr>
                      <w:sz w:val="24"/>
                      <w:szCs w:val="24"/>
                    </w:rPr>
                    <w:t>30101810900000000181</w:t>
                  </w:r>
                  <w:r w:rsidRPr="004914AC">
                    <w:rPr>
                      <w:sz w:val="24"/>
                      <w:szCs w:val="24"/>
                    </w:rPr>
                    <w:t xml:space="preserve"> </w:t>
                  </w:r>
                </w:p>
                <w:p w:rsidR="00C90042" w:rsidRPr="004914AC" w:rsidRDefault="00C90042" w:rsidP="0095123E">
                  <w:pPr>
                    <w:framePr w:hSpace="180" w:wrap="around" w:vAnchor="text" w:hAnchor="margin" w:x="-34" w:y="104"/>
                    <w:shd w:val="clear" w:color="auto" w:fill="FFFFFF"/>
                    <w:tabs>
                      <w:tab w:val="left" w:pos="610"/>
                      <w:tab w:val="left" w:pos="1134"/>
                    </w:tabs>
                    <w:suppressOverlap/>
                    <w:jc w:val="both"/>
                    <w:rPr>
                      <w:spacing w:val="-5"/>
                      <w:sz w:val="24"/>
                      <w:szCs w:val="24"/>
                    </w:rPr>
                  </w:pPr>
                </w:p>
              </w:tc>
            </w:tr>
          </w:tbl>
          <w:p w:rsidR="00726429" w:rsidRDefault="00726429" w:rsidP="007A0C17">
            <w:pPr>
              <w:ind w:firstLine="1560"/>
              <w:rPr>
                <w:sz w:val="24"/>
                <w:szCs w:val="24"/>
              </w:rPr>
            </w:pPr>
          </w:p>
          <w:p w:rsidR="007A0C17" w:rsidRPr="00942688" w:rsidRDefault="007A0C17" w:rsidP="007A0C17">
            <w:pPr>
              <w:ind w:firstLine="1560"/>
              <w:rPr>
                <w:sz w:val="24"/>
                <w:szCs w:val="24"/>
              </w:rPr>
            </w:pPr>
            <w:r w:rsidRPr="00942688">
              <w:rPr>
                <w:sz w:val="24"/>
                <w:szCs w:val="24"/>
              </w:rPr>
              <w:tab/>
            </w:r>
            <w:r w:rsidRPr="00942688">
              <w:rPr>
                <w:sz w:val="24"/>
                <w:szCs w:val="24"/>
              </w:rPr>
              <w:tab/>
            </w:r>
          </w:p>
          <w:p w:rsidR="008E31B0" w:rsidRPr="00942688" w:rsidRDefault="007A0C17" w:rsidP="004914AC">
            <w:pPr>
              <w:tabs>
                <w:tab w:val="center" w:pos="2805"/>
              </w:tabs>
              <w:jc w:val="both"/>
              <w:rPr>
                <w:color w:val="000000"/>
                <w:sz w:val="24"/>
                <w:szCs w:val="24"/>
              </w:rPr>
            </w:pPr>
            <w:r w:rsidRPr="00942688">
              <w:rPr>
                <w:sz w:val="24"/>
                <w:szCs w:val="24"/>
              </w:rPr>
              <w:t>____________________/</w:t>
            </w:r>
            <w:r w:rsidR="004914AC">
              <w:rPr>
                <w:sz w:val="24"/>
                <w:szCs w:val="24"/>
              </w:rPr>
              <w:t>Варыгин А.А</w:t>
            </w:r>
            <w:r w:rsidR="00A301A4" w:rsidRPr="00942688">
              <w:rPr>
                <w:sz w:val="24"/>
                <w:szCs w:val="24"/>
              </w:rPr>
              <w:t>./</w:t>
            </w:r>
            <w:r w:rsidRPr="00942688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tblpY="1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8E31B0" w:rsidRPr="00942688" w:rsidTr="00AD55FC">
              <w:trPr>
                <w:trHeight w:val="1674"/>
              </w:trPr>
              <w:tc>
                <w:tcPr>
                  <w:tcW w:w="10206" w:type="dxa"/>
                </w:tcPr>
                <w:p w:rsidR="008E31B0" w:rsidRPr="00942688" w:rsidRDefault="008E31B0" w:rsidP="00AD55F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42688">
                    <w:rPr>
                      <w:b/>
                      <w:sz w:val="24"/>
                      <w:szCs w:val="24"/>
                    </w:rPr>
                    <w:t>ПОКУПАТЕЛЬ:</w:t>
                  </w:r>
                </w:p>
                <w:p w:rsidR="008E31B0" w:rsidRPr="00942688" w:rsidRDefault="008E31B0" w:rsidP="00AD55F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8E31B0" w:rsidRPr="00942688" w:rsidRDefault="008E31B0" w:rsidP="00AD55F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31B0" w:rsidRPr="00942688" w:rsidRDefault="008E31B0" w:rsidP="00AD55FC">
            <w:pPr>
              <w:rPr>
                <w:sz w:val="24"/>
                <w:szCs w:val="24"/>
              </w:rPr>
            </w:pPr>
          </w:p>
        </w:tc>
      </w:tr>
    </w:tbl>
    <w:p w:rsidR="00E92157" w:rsidRPr="00942688" w:rsidRDefault="00E92157" w:rsidP="00DD3BF5">
      <w:pPr>
        <w:jc w:val="center"/>
        <w:rPr>
          <w:b/>
          <w:sz w:val="24"/>
          <w:szCs w:val="24"/>
        </w:rPr>
      </w:pPr>
    </w:p>
    <w:p w:rsidR="00E92157" w:rsidRPr="00942688" w:rsidRDefault="00E92157" w:rsidP="00DD3BF5">
      <w:pPr>
        <w:jc w:val="center"/>
        <w:rPr>
          <w:b/>
          <w:sz w:val="24"/>
          <w:szCs w:val="24"/>
        </w:rPr>
      </w:pPr>
    </w:p>
    <w:sectPr w:rsidR="00E92157" w:rsidRPr="00942688" w:rsidSect="00E95F7F">
      <w:footerReference w:type="even" r:id="rId9"/>
      <w:footerReference w:type="default" r:id="rId10"/>
      <w:pgSz w:w="11906" w:h="16838" w:code="9"/>
      <w:pgMar w:top="1134" w:right="850" w:bottom="1134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6B" w:rsidRDefault="008B7B6B">
      <w:r>
        <w:separator/>
      </w:r>
    </w:p>
  </w:endnote>
  <w:endnote w:type="continuationSeparator" w:id="0">
    <w:p w:rsidR="008B7B6B" w:rsidRDefault="008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6B" w:rsidRDefault="008B7B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B6B" w:rsidRDefault="008B7B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2539"/>
      <w:docPartObj>
        <w:docPartGallery w:val="Page Numbers (Bottom of Page)"/>
        <w:docPartUnique/>
      </w:docPartObj>
    </w:sdtPr>
    <w:sdtEndPr/>
    <w:sdtContent>
      <w:p w:rsidR="008B7B6B" w:rsidRDefault="008B7B6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B6B" w:rsidRDefault="008B7B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6B" w:rsidRDefault="008B7B6B">
      <w:r>
        <w:separator/>
      </w:r>
    </w:p>
  </w:footnote>
  <w:footnote w:type="continuationSeparator" w:id="0">
    <w:p w:rsidR="008B7B6B" w:rsidRDefault="008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7B"/>
    <w:multiLevelType w:val="hybridMultilevel"/>
    <w:tmpl w:val="BAB2E1A0"/>
    <w:lvl w:ilvl="0" w:tplc="3E42B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D373E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047FA0"/>
    <w:multiLevelType w:val="hybridMultilevel"/>
    <w:tmpl w:val="7A720D1A"/>
    <w:lvl w:ilvl="0" w:tplc="819825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7034927"/>
    <w:multiLevelType w:val="hybridMultilevel"/>
    <w:tmpl w:val="8B945674"/>
    <w:lvl w:ilvl="0" w:tplc="126AE68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E257FB4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56912"/>
    <w:multiLevelType w:val="hybridMultilevel"/>
    <w:tmpl w:val="52E6CF8E"/>
    <w:lvl w:ilvl="0" w:tplc="BD0E76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45640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7D2401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1AE6062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6B2CF8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8062DBB"/>
    <w:multiLevelType w:val="hybridMultilevel"/>
    <w:tmpl w:val="249614CE"/>
    <w:lvl w:ilvl="0" w:tplc="72825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04E77"/>
    <w:multiLevelType w:val="hybridMultilevel"/>
    <w:tmpl w:val="98CA03AC"/>
    <w:lvl w:ilvl="0" w:tplc="AB486204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B1D3A8A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4F40D2"/>
    <w:multiLevelType w:val="hybridMultilevel"/>
    <w:tmpl w:val="DB90C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4A43C6B"/>
    <w:multiLevelType w:val="hybridMultilevel"/>
    <w:tmpl w:val="FFDC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EB5FB1"/>
    <w:multiLevelType w:val="hybridMultilevel"/>
    <w:tmpl w:val="EBE08ABE"/>
    <w:lvl w:ilvl="0" w:tplc="451A8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AF3B66"/>
    <w:multiLevelType w:val="hybridMultilevel"/>
    <w:tmpl w:val="0CDA62F4"/>
    <w:lvl w:ilvl="0" w:tplc="3202ECB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798C509F"/>
    <w:multiLevelType w:val="hybridMultilevel"/>
    <w:tmpl w:val="219CD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0D28F7"/>
    <w:multiLevelType w:val="hybridMultilevel"/>
    <w:tmpl w:val="249614CE"/>
    <w:lvl w:ilvl="0" w:tplc="72825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15480"/>
    <w:multiLevelType w:val="hybridMultilevel"/>
    <w:tmpl w:val="18C8FC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6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F5"/>
    <w:rsid w:val="0000154B"/>
    <w:rsid w:val="000043C2"/>
    <w:rsid w:val="000044F9"/>
    <w:rsid w:val="00005B95"/>
    <w:rsid w:val="00006684"/>
    <w:rsid w:val="00010B02"/>
    <w:rsid w:val="00011E7E"/>
    <w:rsid w:val="0001605C"/>
    <w:rsid w:val="00022A93"/>
    <w:rsid w:val="00022F04"/>
    <w:rsid w:val="000235DB"/>
    <w:rsid w:val="00027A8D"/>
    <w:rsid w:val="00036718"/>
    <w:rsid w:val="00042B18"/>
    <w:rsid w:val="00045C4B"/>
    <w:rsid w:val="000531A9"/>
    <w:rsid w:val="0005424E"/>
    <w:rsid w:val="00061ECA"/>
    <w:rsid w:val="00067406"/>
    <w:rsid w:val="00076CE2"/>
    <w:rsid w:val="00077F0D"/>
    <w:rsid w:val="0008287D"/>
    <w:rsid w:val="00082C22"/>
    <w:rsid w:val="00085A9D"/>
    <w:rsid w:val="00086014"/>
    <w:rsid w:val="000861AC"/>
    <w:rsid w:val="00086F8D"/>
    <w:rsid w:val="00087C32"/>
    <w:rsid w:val="000971B7"/>
    <w:rsid w:val="000A35A5"/>
    <w:rsid w:val="000B0B98"/>
    <w:rsid w:val="000B7883"/>
    <w:rsid w:val="000C2033"/>
    <w:rsid w:val="000C3763"/>
    <w:rsid w:val="000C5628"/>
    <w:rsid w:val="000C7675"/>
    <w:rsid w:val="000D079B"/>
    <w:rsid w:val="000D52CA"/>
    <w:rsid w:val="000D546A"/>
    <w:rsid w:val="000E0575"/>
    <w:rsid w:val="000E123C"/>
    <w:rsid w:val="000E12FA"/>
    <w:rsid w:val="000E1D9F"/>
    <w:rsid w:val="000E3D9B"/>
    <w:rsid w:val="000E4B68"/>
    <w:rsid w:val="000E59C8"/>
    <w:rsid w:val="000F15AA"/>
    <w:rsid w:val="000F1CC7"/>
    <w:rsid w:val="000F1F01"/>
    <w:rsid w:val="000F23B3"/>
    <w:rsid w:val="000F2972"/>
    <w:rsid w:val="000F2C48"/>
    <w:rsid w:val="000F4B29"/>
    <w:rsid w:val="000F51D7"/>
    <w:rsid w:val="00104FBA"/>
    <w:rsid w:val="00110081"/>
    <w:rsid w:val="00110611"/>
    <w:rsid w:val="00110E30"/>
    <w:rsid w:val="001234EC"/>
    <w:rsid w:val="00123808"/>
    <w:rsid w:val="00127651"/>
    <w:rsid w:val="0013223C"/>
    <w:rsid w:val="001322E5"/>
    <w:rsid w:val="001359CD"/>
    <w:rsid w:val="00135ACE"/>
    <w:rsid w:val="00140A6A"/>
    <w:rsid w:val="001431D4"/>
    <w:rsid w:val="00144C82"/>
    <w:rsid w:val="00161372"/>
    <w:rsid w:val="00165475"/>
    <w:rsid w:val="0016611F"/>
    <w:rsid w:val="0018228E"/>
    <w:rsid w:val="001822DD"/>
    <w:rsid w:val="0018331F"/>
    <w:rsid w:val="00186835"/>
    <w:rsid w:val="00186ECD"/>
    <w:rsid w:val="001911AA"/>
    <w:rsid w:val="00193431"/>
    <w:rsid w:val="001934A3"/>
    <w:rsid w:val="001A0553"/>
    <w:rsid w:val="001A20AA"/>
    <w:rsid w:val="001A474B"/>
    <w:rsid w:val="001A7194"/>
    <w:rsid w:val="001A7814"/>
    <w:rsid w:val="001B1640"/>
    <w:rsid w:val="001C1BD6"/>
    <w:rsid w:val="001C3413"/>
    <w:rsid w:val="001C6D3A"/>
    <w:rsid w:val="001D2D23"/>
    <w:rsid w:val="001D35B1"/>
    <w:rsid w:val="001D3670"/>
    <w:rsid w:val="001D514A"/>
    <w:rsid w:val="001E1480"/>
    <w:rsid w:val="001E165D"/>
    <w:rsid w:val="001E1F64"/>
    <w:rsid w:val="001E7BFE"/>
    <w:rsid w:val="001F039C"/>
    <w:rsid w:val="001F364C"/>
    <w:rsid w:val="001F4E4E"/>
    <w:rsid w:val="001F729E"/>
    <w:rsid w:val="0020123A"/>
    <w:rsid w:val="00203476"/>
    <w:rsid w:val="00203A31"/>
    <w:rsid w:val="002050A2"/>
    <w:rsid w:val="002054A7"/>
    <w:rsid w:val="00205CDF"/>
    <w:rsid w:val="002116F5"/>
    <w:rsid w:val="0021242C"/>
    <w:rsid w:val="00212B0C"/>
    <w:rsid w:val="002147AD"/>
    <w:rsid w:val="00217044"/>
    <w:rsid w:val="00220583"/>
    <w:rsid w:val="0022559B"/>
    <w:rsid w:val="00233840"/>
    <w:rsid w:val="00235585"/>
    <w:rsid w:val="0024016D"/>
    <w:rsid w:val="00243F87"/>
    <w:rsid w:val="0024414D"/>
    <w:rsid w:val="002460A4"/>
    <w:rsid w:val="00246640"/>
    <w:rsid w:val="00252F83"/>
    <w:rsid w:val="00257E99"/>
    <w:rsid w:val="002611DB"/>
    <w:rsid w:val="00262631"/>
    <w:rsid w:val="00264682"/>
    <w:rsid w:val="00271A48"/>
    <w:rsid w:val="00273C0E"/>
    <w:rsid w:val="002755E5"/>
    <w:rsid w:val="00275B18"/>
    <w:rsid w:val="00277535"/>
    <w:rsid w:val="00281C00"/>
    <w:rsid w:val="00287B3F"/>
    <w:rsid w:val="00290AC6"/>
    <w:rsid w:val="00290DDF"/>
    <w:rsid w:val="00293A1B"/>
    <w:rsid w:val="002A17FC"/>
    <w:rsid w:val="002A4ECD"/>
    <w:rsid w:val="002B011C"/>
    <w:rsid w:val="002B07D8"/>
    <w:rsid w:val="002B268A"/>
    <w:rsid w:val="002B71AF"/>
    <w:rsid w:val="002B797C"/>
    <w:rsid w:val="002C2AF3"/>
    <w:rsid w:val="002C5B60"/>
    <w:rsid w:val="002C6B4E"/>
    <w:rsid w:val="002C75AC"/>
    <w:rsid w:val="002D3F89"/>
    <w:rsid w:val="002D59A9"/>
    <w:rsid w:val="002E2448"/>
    <w:rsid w:val="002F1E12"/>
    <w:rsid w:val="002F1F8C"/>
    <w:rsid w:val="002F4368"/>
    <w:rsid w:val="002F6806"/>
    <w:rsid w:val="00302937"/>
    <w:rsid w:val="00302C84"/>
    <w:rsid w:val="00303A78"/>
    <w:rsid w:val="00304873"/>
    <w:rsid w:val="00304C8F"/>
    <w:rsid w:val="0030530B"/>
    <w:rsid w:val="0030556B"/>
    <w:rsid w:val="003059DF"/>
    <w:rsid w:val="003067EE"/>
    <w:rsid w:val="00317BBD"/>
    <w:rsid w:val="00317E01"/>
    <w:rsid w:val="003277F2"/>
    <w:rsid w:val="0033128C"/>
    <w:rsid w:val="00331D7C"/>
    <w:rsid w:val="0034615A"/>
    <w:rsid w:val="00347B66"/>
    <w:rsid w:val="00356DFF"/>
    <w:rsid w:val="00371E59"/>
    <w:rsid w:val="00381607"/>
    <w:rsid w:val="003851A0"/>
    <w:rsid w:val="00392E77"/>
    <w:rsid w:val="0039419A"/>
    <w:rsid w:val="003A1323"/>
    <w:rsid w:val="003A5A58"/>
    <w:rsid w:val="003B1BEA"/>
    <w:rsid w:val="003B341D"/>
    <w:rsid w:val="003C1E2F"/>
    <w:rsid w:val="003C2FAD"/>
    <w:rsid w:val="003C36BA"/>
    <w:rsid w:val="003C4994"/>
    <w:rsid w:val="003C5793"/>
    <w:rsid w:val="003C6EF0"/>
    <w:rsid w:val="003D1B11"/>
    <w:rsid w:val="003D4020"/>
    <w:rsid w:val="003D64AB"/>
    <w:rsid w:val="003E0630"/>
    <w:rsid w:val="003F6ADE"/>
    <w:rsid w:val="003F72E0"/>
    <w:rsid w:val="003F75FC"/>
    <w:rsid w:val="004016AE"/>
    <w:rsid w:val="004025D1"/>
    <w:rsid w:val="00404E34"/>
    <w:rsid w:val="00405E0F"/>
    <w:rsid w:val="004120A1"/>
    <w:rsid w:val="00412698"/>
    <w:rsid w:val="004131A9"/>
    <w:rsid w:val="0041333B"/>
    <w:rsid w:val="00413DD7"/>
    <w:rsid w:val="00414806"/>
    <w:rsid w:val="004162AE"/>
    <w:rsid w:val="00417D7C"/>
    <w:rsid w:val="004248E8"/>
    <w:rsid w:val="00425F40"/>
    <w:rsid w:val="0042623D"/>
    <w:rsid w:val="0043073B"/>
    <w:rsid w:val="00433C96"/>
    <w:rsid w:val="0043654F"/>
    <w:rsid w:val="0044040F"/>
    <w:rsid w:val="00444363"/>
    <w:rsid w:val="004462AC"/>
    <w:rsid w:val="00447BF7"/>
    <w:rsid w:val="0045159E"/>
    <w:rsid w:val="004520E1"/>
    <w:rsid w:val="004552CB"/>
    <w:rsid w:val="004616CA"/>
    <w:rsid w:val="00461F9E"/>
    <w:rsid w:val="004627FC"/>
    <w:rsid w:val="00462F39"/>
    <w:rsid w:val="00463C0A"/>
    <w:rsid w:val="00466106"/>
    <w:rsid w:val="004746F8"/>
    <w:rsid w:val="004802CA"/>
    <w:rsid w:val="004914AC"/>
    <w:rsid w:val="00495BA6"/>
    <w:rsid w:val="004A670A"/>
    <w:rsid w:val="004A6FD2"/>
    <w:rsid w:val="004A7E14"/>
    <w:rsid w:val="004B07AA"/>
    <w:rsid w:val="004B7AD3"/>
    <w:rsid w:val="004B7B91"/>
    <w:rsid w:val="004C1C93"/>
    <w:rsid w:val="004C4263"/>
    <w:rsid w:val="004D2A68"/>
    <w:rsid w:val="004D4958"/>
    <w:rsid w:val="004D4A11"/>
    <w:rsid w:val="004D4BC6"/>
    <w:rsid w:val="004D6E29"/>
    <w:rsid w:val="004E34BB"/>
    <w:rsid w:val="004E3BD4"/>
    <w:rsid w:val="004E78F4"/>
    <w:rsid w:val="004E7F03"/>
    <w:rsid w:val="004F17EB"/>
    <w:rsid w:val="004F2773"/>
    <w:rsid w:val="004F3FF2"/>
    <w:rsid w:val="004F5380"/>
    <w:rsid w:val="004F5DFB"/>
    <w:rsid w:val="004F624A"/>
    <w:rsid w:val="00500229"/>
    <w:rsid w:val="00502449"/>
    <w:rsid w:val="00505401"/>
    <w:rsid w:val="005075F3"/>
    <w:rsid w:val="005100C2"/>
    <w:rsid w:val="00510327"/>
    <w:rsid w:val="00515845"/>
    <w:rsid w:val="00515AE7"/>
    <w:rsid w:val="00520115"/>
    <w:rsid w:val="00521E64"/>
    <w:rsid w:val="00526683"/>
    <w:rsid w:val="00532DFD"/>
    <w:rsid w:val="00534ECB"/>
    <w:rsid w:val="005407DE"/>
    <w:rsid w:val="00543641"/>
    <w:rsid w:val="005472FD"/>
    <w:rsid w:val="00551BF0"/>
    <w:rsid w:val="00556A0E"/>
    <w:rsid w:val="00564AB0"/>
    <w:rsid w:val="00572F09"/>
    <w:rsid w:val="005737CC"/>
    <w:rsid w:val="005744D5"/>
    <w:rsid w:val="00575021"/>
    <w:rsid w:val="00575147"/>
    <w:rsid w:val="005807CF"/>
    <w:rsid w:val="0058421F"/>
    <w:rsid w:val="0058720A"/>
    <w:rsid w:val="00587657"/>
    <w:rsid w:val="00590562"/>
    <w:rsid w:val="0059516D"/>
    <w:rsid w:val="005A4C14"/>
    <w:rsid w:val="005A5982"/>
    <w:rsid w:val="005A63DD"/>
    <w:rsid w:val="005B52D8"/>
    <w:rsid w:val="005B71DD"/>
    <w:rsid w:val="005C16C7"/>
    <w:rsid w:val="005D05D8"/>
    <w:rsid w:val="005D1B1C"/>
    <w:rsid w:val="005D6141"/>
    <w:rsid w:val="005D6641"/>
    <w:rsid w:val="005D6998"/>
    <w:rsid w:val="005E0A2B"/>
    <w:rsid w:val="005E229A"/>
    <w:rsid w:val="005E7297"/>
    <w:rsid w:val="005F03F3"/>
    <w:rsid w:val="005F5264"/>
    <w:rsid w:val="005F7712"/>
    <w:rsid w:val="00600A23"/>
    <w:rsid w:val="00601796"/>
    <w:rsid w:val="00606594"/>
    <w:rsid w:val="00613481"/>
    <w:rsid w:val="00613EE5"/>
    <w:rsid w:val="00616905"/>
    <w:rsid w:val="00622018"/>
    <w:rsid w:val="006225B6"/>
    <w:rsid w:val="00640BFB"/>
    <w:rsid w:val="006423FF"/>
    <w:rsid w:val="00642921"/>
    <w:rsid w:val="00647343"/>
    <w:rsid w:val="0064734B"/>
    <w:rsid w:val="00647D25"/>
    <w:rsid w:val="0065288E"/>
    <w:rsid w:val="006565E1"/>
    <w:rsid w:val="00656C01"/>
    <w:rsid w:val="00662A1F"/>
    <w:rsid w:val="00665A1C"/>
    <w:rsid w:val="00666070"/>
    <w:rsid w:val="00666BAB"/>
    <w:rsid w:val="0066775F"/>
    <w:rsid w:val="00671979"/>
    <w:rsid w:val="0067426C"/>
    <w:rsid w:val="006863C7"/>
    <w:rsid w:val="00691733"/>
    <w:rsid w:val="006921F8"/>
    <w:rsid w:val="006A25E6"/>
    <w:rsid w:val="006A3082"/>
    <w:rsid w:val="006A44F5"/>
    <w:rsid w:val="006B37F5"/>
    <w:rsid w:val="006B65DD"/>
    <w:rsid w:val="006B6758"/>
    <w:rsid w:val="006C39CC"/>
    <w:rsid w:val="006C3DFF"/>
    <w:rsid w:val="006C50E8"/>
    <w:rsid w:val="006D5BF1"/>
    <w:rsid w:val="006E07EC"/>
    <w:rsid w:val="006F1D71"/>
    <w:rsid w:val="006F5DA6"/>
    <w:rsid w:val="00701525"/>
    <w:rsid w:val="00702E59"/>
    <w:rsid w:val="00703B43"/>
    <w:rsid w:val="00705A01"/>
    <w:rsid w:val="00705F54"/>
    <w:rsid w:val="0071377C"/>
    <w:rsid w:val="0071680E"/>
    <w:rsid w:val="007179CE"/>
    <w:rsid w:val="0072091B"/>
    <w:rsid w:val="00720997"/>
    <w:rsid w:val="0072171F"/>
    <w:rsid w:val="00724DFD"/>
    <w:rsid w:val="007259FC"/>
    <w:rsid w:val="00726429"/>
    <w:rsid w:val="00727688"/>
    <w:rsid w:val="00730A0E"/>
    <w:rsid w:val="00736FC1"/>
    <w:rsid w:val="00740155"/>
    <w:rsid w:val="00741D23"/>
    <w:rsid w:val="00741E91"/>
    <w:rsid w:val="00744FAA"/>
    <w:rsid w:val="00746886"/>
    <w:rsid w:val="007538E9"/>
    <w:rsid w:val="00756DD3"/>
    <w:rsid w:val="007629DC"/>
    <w:rsid w:val="00763020"/>
    <w:rsid w:val="007664C7"/>
    <w:rsid w:val="00767752"/>
    <w:rsid w:val="00767BFC"/>
    <w:rsid w:val="00772B7A"/>
    <w:rsid w:val="007732CF"/>
    <w:rsid w:val="007775EE"/>
    <w:rsid w:val="00780221"/>
    <w:rsid w:val="007811C5"/>
    <w:rsid w:val="00783645"/>
    <w:rsid w:val="00783A81"/>
    <w:rsid w:val="00784AA3"/>
    <w:rsid w:val="0078731C"/>
    <w:rsid w:val="00791686"/>
    <w:rsid w:val="0079326E"/>
    <w:rsid w:val="00794053"/>
    <w:rsid w:val="007977F6"/>
    <w:rsid w:val="00797E3B"/>
    <w:rsid w:val="007A08A4"/>
    <w:rsid w:val="007A0C17"/>
    <w:rsid w:val="007A25FC"/>
    <w:rsid w:val="007A29F3"/>
    <w:rsid w:val="007A3A67"/>
    <w:rsid w:val="007A527F"/>
    <w:rsid w:val="007B41AE"/>
    <w:rsid w:val="007B567D"/>
    <w:rsid w:val="007B58B9"/>
    <w:rsid w:val="007B63A5"/>
    <w:rsid w:val="007C7675"/>
    <w:rsid w:val="007C7961"/>
    <w:rsid w:val="007D74AB"/>
    <w:rsid w:val="007E58DC"/>
    <w:rsid w:val="007F11C9"/>
    <w:rsid w:val="007F2BD4"/>
    <w:rsid w:val="007F3FBB"/>
    <w:rsid w:val="00800706"/>
    <w:rsid w:val="00803E6E"/>
    <w:rsid w:val="00807B38"/>
    <w:rsid w:val="00810F4A"/>
    <w:rsid w:val="0081440D"/>
    <w:rsid w:val="00815E57"/>
    <w:rsid w:val="0081701D"/>
    <w:rsid w:val="00821718"/>
    <w:rsid w:val="00823C92"/>
    <w:rsid w:val="00824476"/>
    <w:rsid w:val="00827CAC"/>
    <w:rsid w:val="00835A01"/>
    <w:rsid w:val="00840AB6"/>
    <w:rsid w:val="00840D07"/>
    <w:rsid w:val="00846088"/>
    <w:rsid w:val="008473E1"/>
    <w:rsid w:val="008502DA"/>
    <w:rsid w:val="00850330"/>
    <w:rsid w:val="00851902"/>
    <w:rsid w:val="00854620"/>
    <w:rsid w:val="00854DC5"/>
    <w:rsid w:val="00855811"/>
    <w:rsid w:val="00856410"/>
    <w:rsid w:val="00856B20"/>
    <w:rsid w:val="00860185"/>
    <w:rsid w:val="008616E4"/>
    <w:rsid w:val="008657A1"/>
    <w:rsid w:val="00875F19"/>
    <w:rsid w:val="00880538"/>
    <w:rsid w:val="00884582"/>
    <w:rsid w:val="008858EE"/>
    <w:rsid w:val="00886DD2"/>
    <w:rsid w:val="008956F1"/>
    <w:rsid w:val="0089603A"/>
    <w:rsid w:val="008A17D5"/>
    <w:rsid w:val="008A72C2"/>
    <w:rsid w:val="008B0175"/>
    <w:rsid w:val="008B4A5E"/>
    <w:rsid w:val="008B4B0C"/>
    <w:rsid w:val="008B7B6B"/>
    <w:rsid w:val="008C4CB8"/>
    <w:rsid w:val="008D112E"/>
    <w:rsid w:val="008D18C1"/>
    <w:rsid w:val="008D2DCE"/>
    <w:rsid w:val="008D41ED"/>
    <w:rsid w:val="008D4EB9"/>
    <w:rsid w:val="008D53B3"/>
    <w:rsid w:val="008D68FE"/>
    <w:rsid w:val="008E24AA"/>
    <w:rsid w:val="008E304D"/>
    <w:rsid w:val="008E31B0"/>
    <w:rsid w:val="008F2935"/>
    <w:rsid w:val="008F38B9"/>
    <w:rsid w:val="00902DEF"/>
    <w:rsid w:val="0090635C"/>
    <w:rsid w:val="00910DAE"/>
    <w:rsid w:val="00911F79"/>
    <w:rsid w:val="00912C7D"/>
    <w:rsid w:val="00913F33"/>
    <w:rsid w:val="009153D6"/>
    <w:rsid w:val="00923EA3"/>
    <w:rsid w:val="00926023"/>
    <w:rsid w:val="00930464"/>
    <w:rsid w:val="00932C70"/>
    <w:rsid w:val="00942688"/>
    <w:rsid w:val="0095123E"/>
    <w:rsid w:val="00957A07"/>
    <w:rsid w:val="0096722C"/>
    <w:rsid w:val="0097118C"/>
    <w:rsid w:val="009718BF"/>
    <w:rsid w:val="00974A53"/>
    <w:rsid w:val="0098189A"/>
    <w:rsid w:val="00982123"/>
    <w:rsid w:val="00986B25"/>
    <w:rsid w:val="00986E93"/>
    <w:rsid w:val="009871A8"/>
    <w:rsid w:val="0098777D"/>
    <w:rsid w:val="009960A1"/>
    <w:rsid w:val="00997A79"/>
    <w:rsid w:val="009A2D5D"/>
    <w:rsid w:val="009A6F16"/>
    <w:rsid w:val="009B3B7F"/>
    <w:rsid w:val="009B4808"/>
    <w:rsid w:val="009C0110"/>
    <w:rsid w:val="009C1C35"/>
    <w:rsid w:val="009C22EE"/>
    <w:rsid w:val="009C4A45"/>
    <w:rsid w:val="009C539C"/>
    <w:rsid w:val="009D2023"/>
    <w:rsid w:val="009D2BC8"/>
    <w:rsid w:val="009E6A0E"/>
    <w:rsid w:val="009E7C6A"/>
    <w:rsid w:val="009F6A3C"/>
    <w:rsid w:val="009F6D87"/>
    <w:rsid w:val="009F6FAB"/>
    <w:rsid w:val="00A00A1C"/>
    <w:rsid w:val="00A027F7"/>
    <w:rsid w:val="00A031FA"/>
    <w:rsid w:val="00A03D25"/>
    <w:rsid w:val="00A06221"/>
    <w:rsid w:val="00A06316"/>
    <w:rsid w:val="00A07CBA"/>
    <w:rsid w:val="00A105F5"/>
    <w:rsid w:val="00A14EB6"/>
    <w:rsid w:val="00A15473"/>
    <w:rsid w:val="00A157C7"/>
    <w:rsid w:val="00A15E89"/>
    <w:rsid w:val="00A20C11"/>
    <w:rsid w:val="00A254A8"/>
    <w:rsid w:val="00A25716"/>
    <w:rsid w:val="00A301A4"/>
    <w:rsid w:val="00A33D13"/>
    <w:rsid w:val="00A35598"/>
    <w:rsid w:val="00A36F42"/>
    <w:rsid w:val="00A4379B"/>
    <w:rsid w:val="00A44AC1"/>
    <w:rsid w:val="00A473D8"/>
    <w:rsid w:val="00A56BD4"/>
    <w:rsid w:val="00A575B7"/>
    <w:rsid w:val="00A75079"/>
    <w:rsid w:val="00A757A5"/>
    <w:rsid w:val="00A808D6"/>
    <w:rsid w:val="00A81250"/>
    <w:rsid w:val="00A84EE7"/>
    <w:rsid w:val="00A8605B"/>
    <w:rsid w:val="00A9507D"/>
    <w:rsid w:val="00AA150D"/>
    <w:rsid w:val="00AA1C38"/>
    <w:rsid w:val="00AA5F08"/>
    <w:rsid w:val="00AB2F56"/>
    <w:rsid w:val="00AB514D"/>
    <w:rsid w:val="00AC37FC"/>
    <w:rsid w:val="00AC4BC4"/>
    <w:rsid w:val="00AD25FB"/>
    <w:rsid w:val="00AD55FC"/>
    <w:rsid w:val="00AD6129"/>
    <w:rsid w:val="00AD6787"/>
    <w:rsid w:val="00AE1460"/>
    <w:rsid w:val="00AE19CD"/>
    <w:rsid w:val="00AE2A3D"/>
    <w:rsid w:val="00AF6854"/>
    <w:rsid w:val="00B069A3"/>
    <w:rsid w:val="00B1330E"/>
    <w:rsid w:val="00B157F0"/>
    <w:rsid w:val="00B16324"/>
    <w:rsid w:val="00B168A9"/>
    <w:rsid w:val="00B23EC4"/>
    <w:rsid w:val="00B26334"/>
    <w:rsid w:val="00B30321"/>
    <w:rsid w:val="00B4034E"/>
    <w:rsid w:val="00B51A69"/>
    <w:rsid w:val="00B52143"/>
    <w:rsid w:val="00B54406"/>
    <w:rsid w:val="00B54E3F"/>
    <w:rsid w:val="00B551EC"/>
    <w:rsid w:val="00B5521D"/>
    <w:rsid w:val="00B61BC3"/>
    <w:rsid w:val="00B62181"/>
    <w:rsid w:val="00B62F94"/>
    <w:rsid w:val="00B63A7E"/>
    <w:rsid w:val="00B66609"/>
    <w:rsid w:val="00B671B7"/>
    <w:rsid w:val="00B67B6D"/>
    <w:rsid w:val="00B70023"/>
    <w:rsid w:val="00B75825"/>
    <w:rsid w:val="00B776B9"/>
    <w:rsid w:val="00B80346"/>
    <w:rsid w:val="00B8318C"/>
    <w:rsid w:val="00B84FBC"/>
    <w:rsid w:val="00B936E5"/>
    <w:rsid w:val="00BA775C"/>
    <w:rsid w:val="00BB0969"/>
    <w:rsid w:val="00BB72B7"/>
    <w:rsid w:val="00BC7314"/>
    <w:rsid w:val="00BC7C5A"/>
    <w:rsid w:val="00BD2044"/>
    <w:rsid w:val="00BD20B2"/>
    <w:rsid w:val="00BD3BF5"/>
    <w:rsid w:val="00BD7760"/>
    <w:rsid w:val="00BE1141"/>
    <w:rsid w:val="00BE551E"/>
    <w:rsid w:val="00BE5778"/>
    <w:rsid w:val="00BE588E"/>
    <w:rsid w:val="00BF7739"/>
    <w:rsid w:val="00C014E2"/>
    <w:rsid w:val="00C059D6"/>
    <w:rsid w:val="00C05AE4"/>
    <w:rsid w:val="00C16DD2"/>
    <w:rsid w:val="00C23250"/>
    <w:rsid w:val="00C240F8"/>
    <w:rsid w:val="00C2606F"/>
    <w:rsid w:val="00C34E3A"/>
    <w:rsid w:val="00C34FEB"/>
    <w:rsid w:val="00C43646"/>
    <w:rsid w:val="00C43E91"/>
    <w:rsid w:val="00C515A8"/>
    <w:rsid w:val="00C53D5D"/>
    <w:rsid w:val="00C5450A"/>
    <w:rsid w:val="00C569C4"/>
    <w:rsid w:val="00C60314"/>
    <w:rsid w:val="00C60BCB"/>
    <w:rsid w:val="00C610AB"/>
    <w:rsid w:val="00C62B75"/>
    <w:rsid w:val="00C645A5"/>
    <w:rsid w:val="00C65DBC"/>
    <w:rsid w:val="00C668A0"/>
    <w:rsid w:val="00C70CA2"/>
    <w:rsid w:val="00C7429A"/>
    <w:rsid w:val="00C75A06"/>
    <w:rsid w:val="00C76010"/>
    <w:rsid w:val="00C8086D"/>
    <w:rsid w:val="00C90042"/>
    <w:rsid w:val="00CA2A08"/>
    <w:rsid w:val="00CA5932"/>
    <w:rsid w:val="00CC0A12"/>
    <w:rsid w:val="00CC2CE9"/>
    <w:rsid w:val="00CC6EF6"/>
    <w:rsid w:val="00CC738D"/>
    <w:rsid w:val="00CD29D0"/>
    <w:rsid w:val="00CE22B1"/>
    <w:rsid w:val="00CE234C"/>
    <w:rsid w:val="00CE274E"/>
    <w:rsid w:val="00CE7A05"/>
    <w:rsid w:val="00CE7BC3"/>
    <w:rsid w:val="00CF278C"/>
    <w:rsid w:val="00CF30A2"/>
    <w:rsid w:val="00CF3624"/>
    <w:rsid w:val="00D1306C"/>
    <w:rsid w:val="00D15063"/>
    <w:rsid w:val="00D2035F"/>
    <w:rsid w:val="00D2631D"/>
    <w:rsid w:val="00D33E9E"/>
    <w:rsid w:val="00D3761E"/>
    <w:rsid w:val="00D45577"/>
    <w:rsid w:val="00D46455"/>
    <w:rsid w:val="00D5253B"/>
    <w:rsid w:val="00D602F6"/>
    <w:rsid w:val="00D60F0C"/>
    <w:rsid w:val="00D61AB9"/>
    <w:rsid w:val="00D66473"/>
    <w:rsid w:val="00D72EFB"/>
    <w:rsid w:val="00D75B76"/>
    <w:rsid w:val="00D9187B"/>
    <w:rsid w:val="00D91A68"/>
    <w:rsid w:val="00D9426B"/>
    <w:rsid w:val="00D96572"/>
    <w:rsid w:val="00D96BB0"/>
    <w:rsid w:val="00D96DC0"/>
    <w:rsid w:val="00D97177"/>
    <w:rsid w:val="00DA1E27"/>
    <w:rsid w:val="00DA344D"/>
    <w:rsid w:val="00DA43D8"/>
    <w:rsid w:val="00DB00FF"/>
    <w:rsid w:val="00DC6A71"/>
    <w:rsid w:val="00DD006C"/>
    <w:rsid w:val="00DD2B24"/>
    <w:rsid w:val="00DD3BF5"/>
    <w:rsid w:val="00DD484F"/>
    <w:rsid w:val="00DE63AE"/>
    <w:rsid w:val="00DF08A8"/>
    <w:rsid w:val="00DF290B"/>
    <w:rsid w:val="00DF63D3"/>
    <w:rsid w:val="00DF640A"/>
    <w:rsid w:val="00DF7419"/>
    <w:rsid w:val="00DF796C"/>
    <w:rsid w:val="00DF7E0A"/>
    <w:rsid w:val="00E0486A"/>
    <w:rsid w:val="00E12C6C"/>
    <w:rsid w:val="00E22D9A"/>
    <w:rsid w:val="00E247FA"/>
    <w:rsid w:val="00E2674F"/>
    <w:rsid w:val="00E27BBB"/>
    <w:rsid w:val="00E30669"/>
    <w:rsid w:val="00E351DA"/>
    <w:rsid w:val="00E352B8"/>
    <w:rsid w:val="00E40A01"/>
    <w:rsid w:val="00E44A09"/>
    <w:rsid w:val="00E4568B"/>
    <w:rsid w:val="00E456A0"/>
    <w:rsid w:val="00E4697C"/>
    <w:rsid w:val="00E46F11"/>
    <w:rsid w:val="00E4704A"/>
    <w:rsid w:val="00E5058E"/>
    <w:rsid w:val="00E51826"/>
    <w:rsid w:val="00E53A58"/>
    <w:rsid w:val="00E554F8"/>
    <w:rsid w:val="00E562F5"/>
    <w:rsid w:val="00E706B6"/>
    <w:rsid w:val="00E74960"/>
    <w:rsid w:val="00E7500B"/>
    <w:rsid w:val="00E77F8C"/>
    <w:rsid w:val="00E86FBA"/>
    <w:rsid w:val="00E91E33"/>
    <w:rsid w:val="00E92157"/>
    <w:rsid w:val="00E930C7"/>
    <w:rsid w:val="00E9580B"/>
    <w:rsid w:val="00E95975"/>
    <w:rsid w:val="00E95F7F"/>
    <w:rsid w:val="00E9685F"/>
    <w:rsid w:val="00EA0F61"/>
    <w:rsid w:val="00EA2D80"/>
    <w:rsid w:val="00EA339A"/>
    <w:rsid w:val="00EA5E62"/>
    <w:rsid w:val="00EB2217"/>
    <w:rsid w:val="00EB3C10"/>
    <w:rsid w:val="00EB4CA3"/>
    <w:rsid w:val="00EC0CDD"/>
    <w:rsid w:val="00EC1ADF"/>
    <w:rsid w:val="00EC2230"/>
    <w:rsid w:val="00EC7688"/>
    <w:rsid w:val="00ED03CB"/>
    <w:rsid w:val="00ED125D"/>
    <w:rsid w:val="00ED3A53"/>
    <w:rsid w:val="00ED6A87"/>
    <w:rsid w:val="00EE388A"/>
    <w:rsid w:val="00EE5B31"/>
    <w:rsid w:val="00EE622B"/>
    <w:rsid w:val="00EF1969"/>
    <w:rsid w:val="00EF23A3"/>
    <w:rsid w:val="00EF768A"/>
    <w:rsid w:val="00EF7D42"/>
    <w:rsid w:val="00F01F03"/>
    <w:rsid w:val="00F10ED9"/>
    <w:rsid w:val="00F14481"/>
    <w:rsid w:val="00F15332"/>
    <w:rsid w:val="00F253A8"/>
    <w:rsid w:val="00F25F33"/>
    <w:rsid w:val="00F260E8"/>
    <w:rsid w:val="00F278CB"/>
    <w:rsid w:val="00F30CDF"/>
    <w:rsid w:val="00F4042C"/>
    <w:rsid w:val="00F43D27"/>
    <w:rsid w:val="00F4631A"/>
    <w:rsid w:val="00F46D29"/>
    <w:rsid w:val="00F54EE4"/>
    <w:rsid w:val="00F62577"/>
    <w:rsid w:val="00F626CA"/>
    <w:rsid w:val="00F62DDC"/>
    <w:rsid w:val="00F6745D"/>
    <w:rsid w:val="00F745A6"/>
    <w:rsid w:val="00F80BB3"/>
    <w:rsid w:val="00F82166"/>
    <w:rsid w:val="00F83FF8"/>
    <w:rsid w:val="00F94F5D"/>
    <w:rsid w:val="00F968C8"/>
    <w:rsid w:val="00F97877"/>
    <w:rsid w:val="00FA08E7"/>
    <w:rsid w:val="00FA35FC"/>
    <w:rsid w:val="00FA4459"/>
    <w:rsid w:val="00FA49DB"/>
    <w:rsid w:val="00FA4D5B"/>
    <w:rsid w:val="00FB029C"/>
    <w:rsid w:val="00FB3B2E"/>
    <w:rsid w:val="00FB64EA"/>
    <w:rsid w:val="00FB73F1"/>
    <w:rsid w:val="00FC35DF"/>
    <w:rsid w:val="00FC44E4"/>
    <w:rsid w:val="00FC70C5"/>
    <w:rsid w:val="00FD0141"/>
    <w:rsid w:val="00FD466F"/>
    <w:rsid w:val="00FD54CD"/>
    <w:rsid w:val="00FD5B9E"/>
    <w:rsid w:val="00FE18AE"/>
    <w:rsid w:val="00FE768F"/>
    <w:rsid w:val="00FF0214"/>
    <w:rsid w:val="00FF0F3E"/>
    <w:rsid w:val="00FF4598"/>
    <w:rsid w:val="00FF4DFB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5"/>
  </w:style>
  <w:style w:type="paragraph" w:styleId="1">
    <w:name w:val="heading 1"/>
    <w:basedOn w:val="a"/>
    <w:next w:val="a"/>
    <w:link w:val="10"/>
    <w:uiPriority w:val="99"/>
    <w:qFormat/>
    <w:rsid w:val="00DD3BF5"/>
    <w:pPr>
      <w:keepNext/>
      <w:ind w:right="-34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630"/>
    <w:rPr>
      <w:rFonts w:cs="Times New Roman"/>
      <w:b/>
    </w:rPr>
  </w:style>
  <w:style w:type="paragraph" w:styleId="a3">
    <w:name w:val="Body Text Indent"/>
    <w:basedOn w:val="a"/>
    <w:link w:val="a4"/>
    <w:uiPriority w:val="99"/>
    <w:rsid w:val="00DD3BF5"/>
    <w:pPr>
      <w:spacing w:line="200" w:lineRule="exact"/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4F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D3BF5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E063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DD3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4F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3BF5"/>
    <w:rPr>
      <w:rFonts w:cs="Times New Roman"/>
    </w:rPr>
  </w:style>
  <w:style w:type="paragraph" w:styleId="a8">
    <w:name w:val="header"/>
    <w:basedOn w:val="a"/>
    <w:link w:val="a9"/>
    <w:uiPriority w:val="99"/>
    <w:rsid w:val="00B521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A44F5"/>
    <w:rPr>
      <w:rFonts w:cs="Times New Roman"/>
      <w:sz w:val="20"/>
      <w:szCs w:val="20"/>
    </w:rPr>
  </w:style>
  <w:style w:type="paragraph" w:styleId="aa">
    <w:name w:val="Body Text"/>
    <w:basedOn w:val="a"/>
    <w:link w:val="ab"/>
    <w:rsid w:val="0098189A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6A44F5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E27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27B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D55FC"/>
    <w:pPr>
      <w:ind w:left="720"/>
      <w:contextualSpacing/>
    </w:pPr>
  </w:style>
  <w:style w:type="table" w:styleId="af">
    <w:name w:val="Table Grid"/>
    <w:basedOn w:val="a1"/>
    <w:uiPriority w:val="99"/>
    <w:rsid w:val="00AD55FC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99"/>
    <w:qFormat/>
    <w:rsid w:val="00886DD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26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customStyle="1" w:styleId="HTML0">
    <w:name w:val="Стандартный HTML Знак"/>
    <w:basedOn w:val="a0"/>
    <w:link w:val="HTML"/>
    <w:uiPriority w:val="99"/>
    <w:rsid w:val="00262631"/>
    <w:rPr>
      <w:rFonts w:ascii="Courier New" w:hAnsi="Courier New" w:cs="Courier New"/>
      <w:color w:val="333333"/>
    </w:rPr>
  </w:style>
  <w:style w:type="paragraph" w:styleId="af1">
    <w:name w:val="Plain Text"/>
    <w:basedOn w:val="a"/>
    <w:link w:val="af2"/>
    <w:semiHidden/>
    <w:unhideWhenUsed/>
    <w:rsid w:val="00E95F7F"/>
    <w:rPr>
      <w:rFonts w:ascii="Courier New" w:hAnsi="Courier New"/>
    </w:rPr>
  </w:style>
  <w:style w:type="character" w:customStyle="1" w:styleId="af2">
    <w:name w:val="Текст Знак"/>
    <w:basedOn w:val="a0"/>
    <w:link w:val="af1"/>
    <w:semiHidden/>
    <w:rsid w:val="00E95F7F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254A8"/>
  </w:style>
  <w:style w:type="paragraph" w:styleId="af3">
    <w:name w:val="footnote text"/>
    <w:basedOn w:val="a"/>
    <w:link w:val="af4"/>
    <w:uiPriority w:val="99"/>
    <w:unhideWhenUsed/>
    <w:rsid w:val="00317BBD"/>
  </w:style>
  <w:style w:type="character" w:customStyle="1" w:styleId="af4">
    <w:name w:val="Текст сноски Знак"/>
    <w:basedOn w:val="a0"/>
    <w:link w:val="af3"/>
    <w:uiPriority w:val="99"/>
    <w:rsid w:val="00317BBD"/>
  </w:style>
  <w:style w:type="character" w:styleId="af5">
    <w:name w:val="footnote reference"/>
    <w:basedOn w:val="a0"/>
    <w:uiPriority w:val="99"/>
    <w:semiHidden/>
    <w:unhideWhenUsed/>
    <w:rsid w:val="00317BBD"/>
    <w:rPr>
      <w:vertAlign w:val="superscript"/>
    </w:rPr>
  </w:style>
  <w:style w:type="paragraph" w:customStyle="1" w:styleId="ConsPlusNormal">
    <w:name w:val="ConsPlusNormal"/>
    <w:rsid w:val="004A6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5"/>
  </w:style>
  <w:style w:type="paragraph" w:styleId="1">
    <w:name w:val="heading 1"/>
    <w:basedOn w:val="a"/>
    <w:next w:val="a"/>
    <w:link w:val="10"/>
    <w:uiPriority w:val="99"/>
    <w:qFormat/>
    <w:rsid w:val="00DD3BF5"/>
    <w:pPr>
      <w:keepNext/>
      <w:ind w:right="-34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630"/>
    <w:rPr>
      <w:rFonts w:cs="Times New Roman"/>
      <w:b/>
    </w:rPr>
  </w:style>
  <w:style w:type="paragraph" w:styleId="a3">
    <w:name w:val="Body Text Indent"/>
    <w:basedOn w:val="a"/>
    <w:link w:val="a4"/>
    <w:uiPriority w:val="99"/>
    <w:rsid w:val="00DD3BF5"/>
    <w:pPr>
      <w:spacing w:line="200" w:lineRule="exact"/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4F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D3BF5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E0630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DD3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4F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3BF5"/>
    <w:rPr>
      <w:rFonts w:cs="Times New Roman"/>
    </w:rPr>
  </w:style>
  <w:style w:type="paragraph" w:styleId="a8">
    <w:name w:val="header"/>
    <w:basedOn w:val="a"/>
    <w:link w:val="a9"/>
    <w:uiPriority w:val="99"/>
    <w:rsid w:val="00B521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A44F5"/>
    <w:rPr>
      <w:rFonts w:cs="Times New Roman"/>
      <w:sz w:val="20"/>
      <w:szCs w:val="20"/>
    </w:rPr>
  </w:style>
  <w:style w:type="paragraph" w:styleId="aa">
    <w:name w:val="Body Text"/>
    <w:basedOn w:val="a"/>
    <w:link w:val="ab"/>
    <w:rsid w:val="0098189A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6A44F5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E27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27BB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D55FC"/>
    <w:pPr>
      <w:ind w:left="720"/>
      <w:contextualSpacing/>
    </w:pPr>
  </w:style>
  <w:style w:type="table" w:styleId="af">
    <w:name w:val="Table Grid"/>
    <w:basedOn w:val="a1"/>
    <w:uiPriority w:val="99"/>
    <w:rsid w:val="00AD55FC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99"/>
    <w:qFormat/>
    <w:rsid w:val="00886DD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262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</w:rPr>
  </w:style>
  <w:style w:type="character" w:customStyle="1" w:styleId="HTML0">
    <w:name w:val="Стандартный HTML Знак"/>
    <w:basedOn w:val="a0"/>
    <w:link w:val="HTML"/>
    <w:uiPriority w:val="99"/>
    <w:rsid w:val="00262631"/>
    <w:rPr>
      <w:rFonts w:ascii="Courier New" w:hAnsi="Courier New" w:cs="Courier New"/>
      <w:color w:val="333333"/>
    </w:rPr>
  </w:style>
  <w:style w:type="paragraph" w:styleId="af1">
    <w:name w:val="Plain Text"/>
    <w:basedOn w:val="a"/>
    <w:link w:val="af2"/>
    <w:semiHidden/>
    <w:unhideWhenUsed/>
    <w:rsid w:val="00E95F7F"/>
    <w:rPr>
      <w:rFonts w:ascii="Courier New" w:hAnsi="Courier New"/>
    </w:rPr>
  </w:style>
  <w:style w:type="character" w:customStyle="1" w:styleId="af2">
    <w:name w:val="Текст Знак"/>
    <w:basedOn w:val="a0"/>
    <w:link w:val="af1"/>
    <w:semiHidden/>
    <w:rsid w:val="00E95F7F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A254A8"/>
  </w:style>
  <w:style w:type="paragraph" w:styleId="af3">
    <w:name w:val="footnote text"/>
    <w:basedOn w:val="a"/>
    <w:link w:val="af4"/>
    <w:uiPriority w:val="99"/>
    <w:unhideWhenUsed/>
    <w:rsid w:val="00317BBD"/>
  </w:style>
  <w:style w:type="character" w:customStyle="1" w:styleId="af4">
    <w:name w:val="Текст сноски Знак"/>
    <w:basedOn w:val="a0"/>
    <w:link w:val="af3"/>
    <w:uiPriority w:val="99"/>
    <w:rsid w:val="00317BBD"/>
  </w:style>
  <w:style w:type="character" w:styleId="af5">
    <w:name w:val="footnote reference"/>
    <w:basedOn w:val="a0"/>
    <w:uiPriority w:val="99"/>
    <w:semiHidden/>
    <w:unhideWhenUsed/>
    <w:rsid w:val="00317BBD"/>
    <w:rPr>
      <w:vertAlign w:val="superscript"/>
    </w:rPr>
  </w:style>
  <w:style w:type="paragraph" w:customStyle="1" w:styleId="ConsPlusNormal">
    <w:name w:val="ConsPlusNormal"/>
    <w:rsid w:val="004A6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747D-F19F-4433-A1AD-3DCE1AD3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894396FD</Template>
  <TotalTime>47</TotalTime>
  <Pages>2</Pages>
  <Words>569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</vt:lpstr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</dc:title>
  <dc:creator>sui1</dc:creator>
  <cp:lastModifiedBy>Яна С.</cp:lastModifiedBy>
  <cp:revision>7</cp:revision>
  <cp:lastPrinted>2014-08-29T11:35:00Z</cp:lastPrinted>
  <dcterms:created xsi:type="dcterms:W3CDTF">2015-06-26T09:20:00Z</dcterms:created>
  <dcterms:modified xsi:type="dcterms:W3CDTF">2017-02-06T10:46:00Z</dcterms:modified>
</cp:coreProperties>
</file>