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«__» ______  2016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</w:rPr>
        <w:t xml:space="preserve">Организатор торгов, Общество с ограниченной ответственностью «Георгиевская консалтинговая группа» </w:t>
      </w:r>
      <w:r w:rsidRPr="008D2920">
        <w:rPr>
          <w:rFonts w:ascii="Times New Roman" w:hAnsi="Times New Roman"/>
        </w:rPr>
        <w:t xml:space="preserve">по поручению </w:t>
      </w:r>
      <w:r w:rsidR="00DA1AEF">
        <w:rPr>
          <w:rFonts w:ascii="Times New Roman" w:hAnsi="Times New Roman"/>
        </w:rPr>
        <w:t>внешне</w:t>
      </w:r>
      <w:r w:rsidRPr="008D2920">
        <w:rPr>
          <w:rFonts w:ascii="Times New Roman" w:hAnsi="Times New Roman"/>
        </w:rPr>
        <w:t>го управляющего</w:t>
      </w:r>
      <w:r w:rsidRPr="008D2920">
        <w:rPr>
          <w:rFonts w:ascii="Times New Roman" w:hAnsi="Times New Roman"/>
          <w:b/>
        </w:rPr>
        <w:t xml:space="preserve"> Акционерного общества </w:t>
      </w:r>
      <w:r w:rsidRPr="008D2920">
        <w:rPr>
          <w:rFonts w:ascii="Times New Roman" w:hAnsi="Times New Roman"/>
        </w:rPr>
        <w:t xml:space="preserve">«Вязниковское пассажирское автотранспортное предприятие» (601443 Владимирская область, </w:t>
      </w:r>
      <w:proofErr w:type="spellStart"/>
      <w:r w:rsidRPr="008D2920">
        <w:rPr>
          <w:rFonts w:ascii="Times New Roman" w:hAnsi="Times New Roman"/>
        </w:rPr>
        <w:t>Вязниковский</w:t>
      </w:r>
      <w:proofErr w:type="spellEnd"/>
      <w:r w:rsidRPr="008D2920">
        <w:rPr>
          <w:rFonts w:ascii="Times New Roman" w:hAnsi="Times New Roman"/>
        </w:rPr>
        <w:t xml:space="preserve"> район, г. Вязники, ул. Ленина, дом 26, ИНН 3338000239, ОГРН 1043300002140, КПП 333801001) </w:t>
      </w:r>
      <w:r w:rsidRPr="008D2920">
        <w:rPr>
          <w:rFonts w:ascii="Times New Roman" w:hAnsi="Times New Roman"/>
          <w:bCs/>
        </w:rPr>
        <w:t>Кураева Дениса Юрьевича (</w:t>
      </w:r>
      <w:r w:rsidRPr="008D2920">
        <w:rPr>
          <w:rFonts w:ascii="Times New Roman" w:hAnsi="Times New Roman"/>
        </w:rPr>
        <w:t xml:space="preserve">ИНН </w:t>
      </w:r>
      <w:r w:rsidRPr="008D2920">
        <w:rPr>
          <w:rFonts w:ascii="Times New Roman" w:hAnsi="Times New Roman"/>
          <w:bCs/>
        </w:rPr>
        <w:t>332908968566</w:t>
      </w:r>
      <w:r w:rsidRPr="008D2920">
        <w:rPr>
          <w:rFonts w:ascii="Times New Roman" w:hAnsi="Times New Roman"/>
        </w:rPr>
        <w:t>, СНИЛС 126-054-606 31</w:t>
      </w:r>
      <w:r w:rsidRPr="008D2920">
        <w:rPr>
          <w:rFonts w:ascii="Times New Roman" w:hAnsi="Times New Roman"/>
          <w:bCs/>
        </w:rPr>
        <w:t xml:space="preserve">; </w:t>
      </w:r>
      <w:r w:rsidRPr="008D2920">
        <w:rPr>
          <w:rFonts w:ascii="Times New Roman" w:hAnsi="Times New Roman"/>
        </w:rPr>
        <w:t>член</w:t>
      </w:r>
      <w:r>
        <w:rPr>
          <w:rFonts w:ascii="Times New Roman" w:hAnsi="Times New Roman"/>
        </w:rPr>
        <w:t>а</w:t>
      </w:r>
      <w:r w:rsidRPr="008D2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Ассоциации </w:t>
      </w:r>
      <w:r w:rsidRPr="008D2920">
        <w:rPr>
          <w:rFonts w:ascii="Times New Roman" w:hAnsi="Times New Roman"/>
        </w:rPr>
        <w:t>«</w:t>
      </w:r>
      <w:proofErr w:type="spellStart"/>
      <w:r w:rsidRPr="008D2920">
        <w:rPr>
          <w:rFonts w:ascii="Times New Roman" w:hAnsi="Times New Roman"/>
        </w:rPr>
        <w:t>Саморегулируемая</w:t>
      </w:r>
      <w:proofErr w:type="spellEnd"/>
      <w:r w:rsidRPr="008D2920">
        <w:rPr>
          <w:rFonts w:ascii="Times New Roman" w:hAnsi="Times New Roman"/>
        </w:rPr>
        <w:t xml:space="preserve"> организация арбитражных управляющих ЦФО» (ИНН 7705431418;</w:t>
      </w:r>
      <w:proofErr w:type="gramEnd"/>
      <w:r w:rsidRPr="008D2920">
        <w:rPr>
          <w:rFonts w:ascii="Times New Roman" w:hAnsi="Times New Roman"/>
        </w:rPr>
        <w:t xml:space="preserve"> </w:t>
      </w:r>
      <w:proofErr w:type="gramStart"/>
      <w:r w:rsidRPr="008D2920">
        <w:rPr>
          <w:rFonts w:ascii="Times New Roman" w:hAnsi="Times New Roman"/>
        </w:rPr>
        <w:t xml:space="preserve">ОГРН 1027700542209; </w:t>
      </w:r>
      <w:smartTag w:uri="urn:schemas-microsoft-com:office:smarttags" w:element="metricconverter">
        <w:smartTagPr>
          <w:attr w:name="ProductID" w:val="109316, г"/>
        </w:smartTagPr>
        <w:r w:rsidRPr="008D2920">
          <w:rPr>
            <w:rFonts w:ascii="Times New Roman" w:hAnsi="Times New Roman"/>
          </w:rPr>
          <w:t>109316, г</w:t>
        </w:r>
      </w:smartTag>
      <w:r w:rsidRPr="008D2920">
        <w:rPr>
          <w:rFonts w:ascii="Times New Roman" w:hAnsi="Times New Roman"/>
        </w:rPr>
        <w:t xml:space="preserve">. Москва, </w:t>
      </w:r>
      <w:proofErr w:type="spellStart"/>
      <w:r w:rsidRPr="008D2920">
        <w:rPr>
          <w:rFonts w:ascii="Times New Roman" w:hAnsi="Times New Roman"/>
        </w:rPr>
        <w:t>Остаповский</w:t>
      </w:r>
      <w:proofErr w:type="spellEnd"/>
      <w:r w:rsidRPr="008D2920">
        <w:rPr>
          <w:rFonts w:ascii="Times New Roman" w:hAnsi="Times New Roman"/>
        </w:rPr>
        <w:t xml:space="preserve"> проезд, д. 3, стр. 6, </w:t>
      </w:r>
      <w:proofErr w:type="spellStart"/>
      <w:r w:rsidRPr="008D2920">
        <w:rPr>
          <w:rFonts w:ascii="Times New Roman" w:hAnsi="Times New Roman"/>
        </w:rPr>
        <w:t>оф</w:t>
      </w:r>
      <w:proofErr w:type="spellEnd"/>
      <w:r w:rsidRPr="008D2920">
        <w:rPr>
          <w:rFonts w:ascii="Times New Roman" w:hAnsi="Times New Roman"/>
        </w:rPr>
        <w:t>. 201) в рамках дела № А11-</w:t>
      </w:r>
      <w:r>
        <w:rPr>
          <w:rFonts w:ascii="Times New Roman" w:hAnsi="Times New Roman"/>
        </w:rPr>
        <w:t>311</w:t>
      </w:r>
      <w:r w:rsidRPr="008D292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8D292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внешнее управление</w:t>
      </w:r>
      <w:r w:rsidRPr="008D2920">
        <w:rPr>
          <w:rFonts w:ascii="Times New Roman" w:hAnsi="Times New Roman"/>
        </w:rPr>
        <w:t>, решение Арбитражного суда Владимирской области от 28.0</w:t>
      </w:r>
      <w:r>
        <w:rPr>
          <w:rFonts w:ascii="Times New Roman" w:hAnsi="Times New Roman"/>
        </w:rPr>
        <w:t>1</w:t>
      </w:r>
      <w:r w:rsidRPr="008D2920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8D2920">
        <w:rPr>
          <w:rFonts w:ascii="Times New Roman" w:hAnsi="Times New Roman"/>
        </w:rPr>
        <w:t xml:space="preserve">), в лице </w:t>
      </w:r>
      <w:r w:rsidR="00DF2B1D">
        <w:rPr>
          <w:rFonts w:ascii="Times New Roman" w:hAnsi="Times New Roman"/>
        </w:rPr>
        <w:t>д</w:t>
      </w:r>
      <w:r w:rsidRPr="008D2920">
        <w:rPr>
          <w:rFonts w:ascii="Times New Roman" w:hAnsi="Times New Roman"/>
        </w:rPr>
        <w:t>иректора Тимофеевой А.Ф., действующей на основании Устава, именуем</w:t>
      </w:r>
      <w:r>
        <w:rPr>
          <w:rFonts w:ascii="Times New Roman" w:hAnsi="Times New Roman"/>
        </w:rPr>
        <w:t>ое</w:t>
      </w:r>
      <w:r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00 копеек (5%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F039FC" w:rsidRPr="00F039FC">
        <w:rPr>
          <w:rFonts w:ascii="Times New Roman" w:hAnsi="Times New Roman" w:cs="Times New Roman"/>
          <w:bCs/>
          <w:sz w:val="24"/>
          <w:szCs w:val="24"/>
        </w:rPr>
        <w:t>АО «Вязниковское ПАТП»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1:</w:t>
      </w:r>
      <w:r w:rsidRPr="00B14E24">
        <w:rPr>
          <w:rFonts w:ascii="Times New Roman" w:hAnsi="Times New Roman"/>
          <w:color w:val="000000"/>
        </w:rPr>
        <w:t xml:space="preserve"> </w:t>
      </w:r>
      <w:proofErr w:type="gramStart"/>
      <w:r w:rsidRPr="00B14E24">
        <w:rPr>
          <w:rFonts w:ascii="Times New Roman" w:hAnsi="Times New Roman"/>
          <w:color w:val="000000"/>
        </w:rPr>
        <w:t xml:space="preserve">Здание кузницы, </w:t>
      </w:r>
      <w:r w:rsidRPr="00B14E24">
        <w:rPr>
          <w:rFonts w:ascii="Times New Roman" w:hAnsi="Times New Roman"/>
        </w:rPr>
        <w:t xml:space="preserve">кадастровый (условный) номер: 33-33-03/003/2005-198, назначение: производственное, 1-этажное, общая площадь 799,9 кв.м., </w:t>
      </w:r>
      <w:r w:rsidRPr="00B14E24">
        <w:rPr>
          <w:rFonts w:ascii="Times New Roman" w:hAnsi="Times New Roman"/>
          <w:color w:val="000000"/>
        </w:rPr>
        <w:t>инв. № 4, з</w:t>
      </w:r>
      <w:r w:rsidRPr="00B14E24">
        <w:rPr>
          <w:rFonts w:ascii="Times New Roman" w:hAnsi="Times New Roman"/>
        </w:rPr>
        <w:t>емельный участок, кадастровый (условный) номер: 33:21:010115:1157, площадь 2896 кв.м., м</w:t>
      </w:r>
      <w:r w:rsidRPr="00B14E24">
        <w:rPr>
          <w:rFonts w:ascii="Times New Roman" w:hAnsi="Times New Roman"/>
          <w:color w:val="000000"/>
        </w:rPr>
        <w:t xml:space="preserve">ощение территории гаража, начальная цена: </w:t>
      </w:r>
      <w:r w:rsidRPr="00B14E24">
        <w:rPr>
          <w:rFonts w:ascii="Times New Roman" w:hAnsi="Times New Roman"/>
        </w:rPr>
        <w:t>3 611 914,2 рублей;</w:t>
      </w:r>
      <w:proofErr w:type="gramEnd"/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2: </w:t>
      </w:r>
      <w:proofErr w:type="gramStart"/>
      <w:r w:rsidRPr="00B14E24">
        <w:rPr>
          <w:rFonts w:ascii="Times New Roman" w:hAnsi="Times New Roman"/>
        </w:rPr>
        <w:t>Здание котельной,  кадастровый (условный)  номер: 33-33-03/003/2005-191, назначение: производственное, 1-этажное, общая площадь 243,7 кв.м., инв. № 9, земельный участок: кадастровый (условный) номер: 33:21:010115:1197, площадь 2024 кв.м., м</w:t>
      </w:r>
      <w:r w:rsidRPr="00B14E24">
        <w:rPr>
          <w:rFonts w:ascii="Times New Roman" w:hAnsi="Times New Roman"/>
          <w:color w:val="000000"/>
        </w:rPr>
        <w:t>ощение территории гаража начальная цена: 1 188 882</w:t>
      </w:r>
      <w:r w:rsidRPr="00B14E24">
        <w:rPr>
          <w:rFonts w:ascii="Times New Roman" w:hAnsi="Times New Roman"/>
        </w:rPr>
        <w:t xml:space="preserve"> рубля;</w:t>
      </w:r>
      <w:proofErr w:type="gramEnd"/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3: </w:t>
      </w:r>
      <w:proofErr w:type="gramStart"/>
      <w:r w:rsidRPr="00B14E24">
        <w:rPr>
          <w:rFonts w:ascii="Times New Roman" w:hAnsi="Times New Roman"/>
        </w:rPr>
        <w:t>Здание административно-бытового корпуса,  кадастровый (условный)  номер: 33-33-03/003/2005-186, назначение: производственное, 3-этажное, общая площадь 758,2 кв.м., инв. № 182, Закрытая стоянка, кадастровый (условный) номер: 33-33-03/003/2005-189, назначение: производственное, 1-этажное, общая площадь  2729,1 кв.м., инв. № 21, здание  механической мастерской, кадастровый (условный) номер: 33-33-03/003/2005-193, назначение: производственное, 1-этажное, общая площадь 782,8 кв.м., инв. № 3, здание переходного склада, кадастровый</w:t>
      </w:r>
      <w:proofErr w:type="gramEnd"/>
      <w:r w:rsidRPr="00B14E24">
        <w:rPr>
          <w:rFonts w:ascii="Times New Roman" w:hAnsi="Times New Roman"/>
        </w:rPr>
        <w:t xml:space="preserve"> (</w:t>
      </w:r>
      <w:proofErr w:type="gramStart"/>
      <w:r w:rsidRPr="00B14E24">
        <w:rPr>
          <w:rFonts w:ascii="Times New Roman" w:hAnsi="Times New Roman"/>
        </w:rPr>
        <w:t xml:space="preserve">условный) номер: 33-33-03/003/2005-190, назначение: производственное, 1-этажное, общая площадь 464,1 кв.м.,  инв. № 129, здание склада ГСМ, кадастровый (условный) номер: 33-33-03/003/2005-196, назначение: производственное, 1-этажное, общая площадь 49,8 кв.м., инв. № 128, земельный участок:  кадастровый (условный) номер: 33:21:010115:1198, площадь 13 406 кв.м., мощение территории гаража, начальная цена: 19 873 910,7 рублей;  </w:t>
      </w:r>
      <w:proofErr w:type="gramEnd"/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4: Столярная мастерская, кадастровый (условный) номер: 33:21:010115:566, назначение: нежилое здание, 1-этажное, общая площадь 90,8 кв.м., инв. № 7, земельный участок,</w:t>
      </w:r>
      <w:r w:rsidRPr="00B14E24">
        <w:rPr>
          <w:rFonts w:ascii="Times New Roman" w:hAnsi="Times New Roman"/>
          <w:color w:val="FF0000"/>
        </w:rPr>
        <w:t xml:space="preserve"> </w:t>
      </w:r>
      <w:r w:rsidRPr="00B14E24">
        <w:rPr>
          <w:rFonts w:ascii="Times New Roman" w:hAnsi="Times New Roman"/>
        </w:rPr>
        <w:t xml:space="preserve">кадастровый (условный) номер: 33:21:010115:1035, площадь 690  кв.м.,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386 328,6 рублей;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5: автобус МАРЗ-5266, г.н. </w:t>
      </w:r>
      <w:proofErr w:type="gramStart"/>
      <w:r w:rsidRPr="00B14E24">
        <w:rPr>
          <w:rFonts w:ascii="Times New Roman" w:hAnsi="Times New Roman"/>
        </w:rPr>
        <w:t>Р</w:t>
      </w:r>
      <w:proofErr w:type="gramEnd"/>
      <w:r w:rsidRPr="00B14E24">
        <w:rPr>
          <w:rFonts w:ascii="Times New Roman" w:hAnsi="Times New Roman"/>
        </w:rPr>
        <w:t xml:space="preserve"> 068 НК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37 067,4 рублей;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6: микроавтобус ГАЗ 322132, г.н. А 682 ЕХ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9 990 рублей;</w:t>
      </w:r>
    </w:p>
    <w:p w:rsidR="00B14E24" w:rsidRPr="00B14E24" w:rsidRDefault="00B14E24" w:rsidP="00B14E2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B14E24">
        <w:rPr>
          <w:rFonts w:ascii="Times New Roman" w:hAnsi="Times New Roman"/>
        </w:rPr>
        <w:t xml:space="preserve">ЛОТ № 7: ПАЗ 4234, г.н. У 631 МЕ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74 745,9 рублей;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8: МАЗ 5551, г.н. Н 182 ЕС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65 592,9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9: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</w:t>
      </w:r>
      <w:proofErr w:type="gramStart"/>
      <w:r w:rsidRPr="00B14E24">
        <w:rPr>
          <w:rFonts w:ascii="Times New Roman" w:hAnsi="Times New Roman"/>
        </w:rPr>
        <w:t>Р</w:t>
      </w:r>
      <w:proofErr w:type="gramEnd"/>
      <w:r w:rsidRPr="00B14E24">
        <w:rPr>
          <w:rFonts w:ascii="Times New Roman" w:hAnsi="Times New Roman"/>
        </w:rPr>
        <w:t xml:space="preserve"> 073 НК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43 474,58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10: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</w:t>
      </w:r>
      <w:proofErr w:type="gramStart"/>
      <w:r w:rsidRPr="00B14E24">
        <w:rPr>
          <w:rFonts w:ascii="Times New Roman" w:hAnsi="Times New Roman"/>
        </w:rPr>
        <w:t>Р</w:t>
      </w:r>
      <w:proofErr w:type="gramEnd"/>
      <w:r w:rsidRPr="00B14E24">
        <w:rPr>
          <w:rFonts w:ascii="Times New Roman" w:hAnsi="Times New Roman"/>
        </w:rPr>
        <w:t xml:space="preserve"> 072 НК 33, 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43 474,58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11: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А </w:t>
      </w:r>
      <w:proofErr w:type="gramStart"/>
      <w:r w:rsidRPr="00B14E24">
        <w:rPr>
          <w:rFonts w:ascii="Times New Roman" w:hAnsi="Times New Roman"/>
        </w:rPr>
        <w:t>614</w:t>
      </w:r>
      <w:proofErr w:type="gramEnd"/>
      <w:r w:rsidRPr="00B14E24">
        <w:rPr>
          <w:rFonts w:ascii="Times New Roman" w:hAnsi="Times New Roman"/>
        </w:rPr>
        <w:t xml:space="preserve"> НО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12: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420 РО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13: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410 РО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73 220,34 рублей;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14: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418 РО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B14E24" w:rsidRPr="00B14E24" w:rsidRDefault="00B14E24" w:rsidP="00B14E24">
      <w:pPr>
        <w:pStyle w:val="a3"/>
        <w:shd w:val="clear" w:color="auto" w:fill="FFFFFF"/>
        <w:tabs>
          <w:tab w:val="left" w:pos="0"/>
        </w:tabs>
        <w:spacing w:after="0" w:line="240" w:lineRule="auto"/>
        <w:ind w:left="405"/>
        <w:jc w:val="both"/>
        <w:rPr>
          <w:rFonts w:ascii="Times New Roman" w:hAnsi="Times New Roman"/>
          <w:lang w:eastAsia="ar-SA"/>
        </w:rPr>
      </w:pPr>
      <w:r w:rsidRPr="00B14E24">
        <w:rPr>
          <w:rFonts w:ascii="Times New Roman" w:hAnsi="Times New Roman"/>
        </w:rPr>
        <w:t>ЛОТ № 15: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419 РО 33, 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138 813,56 рублей.</w:t>
      </w:r>
      <w:r w:rsidRPr="00B14E24">
        <w:rPr>
          <w:rFonts w:ascii="Times New Roman" w:hAnsi="Times New Roman"/>
          <w:lang w:eastAsia="ar-SA"/>
        </w:rPr>
        <w:t xml:space="preserve">         </w:t>
      </w:r>
    </w:p>
    <w:p w:rsidR="00BA3311" w:rsidRPr="00BA3311" w:rsidRDefault="00BA3311" w:rsidP="00BA3311">
      <w:pPr>
        <w:pStyle w:val="a3"/>
        <w:ind w:left="0" w:firstLine="405"/>
        <w:outlineLvl w:val="1"/>
        <w:rPr>
          <w:rFonts w:ascii="Times New Roman" w:hAnsi="Times New Roman"/>
        </w:rPr>
      </w:pPr>
      <w:r w:rsidRPr="00BA3311">
        <w:rPr>
          <w:rFonts w:ascii="Times New Roman" w:hAnsi="Times New Roman"/>
          <w:lang w:eastAsia="ar-SA"/>
        </w:rPr>
        <w:t xml:space="preserve">Вышеуказанное имущество находится по адресу: </w:t>
      </w:r>
      <w:r w:rsidRPr="00BA3311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BA3311">
        <w:rPr>
          <w:rFonts w:ascii="Times New Roman" w:hAnsi="Times New Roman"/>
        </w:rPr>
        <w:t>г</w:t>
      </w:r>
      <w:proofErr w:type="gramEnd"/>
      <w:r w:rsidRPr="00BA3311">
        <w:rPr>
          <w:rFonts w:ascii="Times New Roman" w:hAnsi="Times New Roman"/>
        </w:rPr>
        <w:t>. Вязники, ул. Ленина, д. 26, 26-в, 26-г.</w:t>
      </w:r>
    </w:p>
    <w:p w:rsidR="008D2920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 Предложениями о порядке, сроках и условиях продажи имущества должника.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D2920" w:rsidRPr="005D794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2.1.1. Обеспечить поступление указанных в п. 1.1 настоящего договора денежных средств по следующим реквизитам: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– </w:t>
      </w:r>
      <w:r w:rsidR="0020725C" w:rsidRPr="0020725C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0725C" w:rsidRPr="00207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25C" w:rsidRPr="0020725C">
        <w:rPr>
          <w:rFonts w:ascii="Times New Roman" w:hAnsi="Times New Roman" w:cs="Times New Roman"/>
          <w:sz w:val="24"/>
          <w:szCs w:val="24"/>
        </w:rPr>
        <w:t xml:space="preserve">«Вязниковское пассажирское автотранспортное предприятие» ИНН 3338000239, ОГРН 1043300002140, КПП 333801001, </w:t>
      </w:r>
      <w:proofErr w:type="spellStart"/>
      <w:proofErr w:type="gramStart"/>
      <w:r w:rsidR="0020725C" w:rsidRPr="0020725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20725C" w:rsidRPr="0020725C">
        <w:rPr>
          <w:rFonts w:ascii="Times New Roman" w:hAnsi="Times New Roman" w:cs="Times New Roman"/>
          <w:sz w:val="24"/>
          <w:szCs w:val="24"/>
        </w:rPr>
        <w:t xml:space="preserve">/с 40702810508000000280 в ООО «Владимирский промышленный банк»  г. Владимир (ИНН 3329000313, КПП 332901001, ОКПО 09109299), БИК 041708708, к/с 30101810700000000708 </w:t>
      </w:r>
      <w:r w:rsidRPr="0020725C">
        <w:rPr>
          <w:rFonts w:ascii="Times New Roman" w:hAnsi="Times New Roman" w:cs="Times New Roman"/>
          <w:bCs/>
          <w:spacing w:val="-2"/>
          <w:sz w:val="24"/>
          <w:szCs w:val="24"/>
        </w:rPr>
        <w:t>(назначение платежа -  «Перечисление задатка за участие в торгах (код лота ___)</w:t>
      </w:r>
      <w:r w:rsidR="00BA331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3311" w:rsidRPr="005D794F">
        <w:rPr>
          <w:rFonts w:ascii="Times New Roman" w:hAnsi="Times New Roman" w:cs="Times New Roman"/>
          <w:bCs/>
          <w:spacing w:val="-2"/>
          <w:sz w:val="24"/>
          <w:szCs w:val="24"/>
        </w:rPr>
        <w:t>в срок</w:t>
      </w:r>
      <w:r w:rsidR="005D794F" w:rsidRPr="005D794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«Георгиевская консалтинговая группа»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___________________________________ А.Ф.  Тимофеева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424D72"/>
    <w:rsid w:val="004B73A5"/>
    <w:rsid w:val="00503DA4"/>
    <w:rsid w:val="005449F8"/>
    <w:rsid w:val="005A0060"/>
    <w:rsid w:val="005D794F"/>
    <w:rsid w:val="00622C10"/>
    <w:rsid w:val="00785C68"/>
    <w:rsid w:val="0088612A"/>
    <w:rsid w:val="008D2920"/>
    <w:rsid w:val="00972195"/>
    <w:rsid w:val="00A20F65"/>
    <w:rsid w:val="00B14E24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2</cp:revision>
  <cp:lastPrinted>2016-06-27T11:26:00Z</cp:lastPrinted>
  <dcterms:created xsi:type="dcterms:W3CDTF">2016-12-16T11:32:00Z</dcterms:created>
  <dcterms:modified xsi:type="dcterms:W3CDTF">2016-12-16T11:32:00Z</dcterms:modified>
</cp:coreProperties>
</file>