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91C7B" w14:textId="3BEB13F1" w:rsidR="00D0585C" w:rsidRDefault="00D0585C" w:rsidP="00D0585C">
      <w:pPr>
        <w:pStyle w:val="colontitle21"/>
        <w:rPr>
          <w:rStyle w:val="highlight53"/>
          <w:b/>
          <w:bCs/>
        </w:rPr>
      </w:pPr>
      <w:r>
        <w:t xml:space="preserve">В АКЦИОНЕРНОЕ ОБЩЕСТВО «КОММЕРСАНТЪ» </w:t>
      </w:r>
      <w:r>
        <w:rPr>
          <w:rStyle w:val="bold53"/>
        </w:rPr>
        <w:t xml:space="preserve">Дата заполнения </w:t>
      </w:r>
      <w:r w:rsidR="004B6BAE">
        <w:rPr>
          <w:rStyle w:val="bold53"/>
        </w:rPr>
        <w:t>07</w:t>
      </w:r>
      <w:r>
        <w:rPr>
          <w:rStyle w:val="bold53"/>
        </w:rPr>
        <w:t>.</w:t>
      </w:r>
      <w:r w:rsidR="004B6BAE">
        <w:rPr>
          <w:rStyle w:val="highlight53"/>
          <w:b/>
          <w:bCs/>
        </w:rPr>
        <w:t>06</w:t>
      </w:r>
      <w:r>
        <w:rPr>
          <w:rStyle w:val="bold53"/>
        </w:rPr>
        <w:t>.</w:t>
      </w:r>
      <w:r>
        <w:rPr>
          <w:rStyle w:val="highlight53"/>
          <w:b/>
          <w:bCs/>
          <w:specVanish w:val="0"/>
        </w:rPr>
        <w:t>20</w:t>
      </w:r>
      <w:r w:rsidR="002A348B">
        <w:rPr>
          <w:rStyle w:val="highlight53"/>
          <w:b/>
          <w:bCs/>
          <w:specVanish w:val="0"/>
        </w:rPr>
        <w:t>2</w:t>
      </w:r>
      <w:r w:rsidR="00DF517F">
        <w:rPr>
          <w:rStyle w:val="highlight53"/>
          <w:b/>
          <w:bCs/>
          <w:specVanish w:val="0"/>
        </w:rPr>
        <w:t>2</w:t>
      </w:r>
    </w:p>
    <w:p w14:paraId="219666E4" w14:textId="77777777" w:rsidR="00DF6D44" w:rsidRPr="008F1ECF" w:rsidRDefault="00DF6D44" w:rsidP="00DF6D44">
      <w:pPr>
        <w:shd w:val="clear" w:color="auto" w:fill="FFFFFF"/>
        <w:tabs>
          <w:tab w:val="left" w:pos="2110"/>
        </w:tabs>
        <w:jc w:val="center"/>
        <w:rPr>
          <w:b/>
        </w:rPr>
      </w:pPr>
      <w:r w:rsidRPr="008F1ECF">
        <w:rPr>
          <w:b/>
          <w:spacing w:val="-3"/>
        </w:rPr>
        <w:t>Данные об арбитражном управляющем (АУ)</w:t>
      </w:r>
    </w:p>
    <w:p w14:paraId="21F5F8E5" w14:textId="77777777" w:rsidR="00DF6D44" w:rsidRPr="00DF6D44" w:rsidRDefault="00DF6D44" w:rsidP="00DF6D44">
      <w:pPr>
        <w:spacing w:after="137" w:line="1" w:lineRule="exact"/>
        <w:rPr>
          <w:sz w:val="2"/>
          <w:szCs w:val="2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158"/>
        <w:gridCol w:w="5400"/>
      </w:tblGrid>
      <w:tr w:rsidR="00DF6D44" w14:paraId="267DD23E" w14:textId="77777777" w:rsidTr="00241D2D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5A2847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sz w:val="40"/>
                <w:szCs w:val="40"/>
              </w:rPr>
              <w:t>1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829BF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66B44" w14:textId="77777777" w:rsidR="00DF6D44" w:rsidRPr="00A412D5" w:rsidRDefault="00DF6D44" w:rsidP="00241D2D">
            <w:pPr>
              <w:shd w:val="clear" w:color="auto" w:fill="FFFFFF"/>
              <w:autoSpaceDE w:val="0"/>
              <w:autoSpaceDN w:val="0"/>
              <w:adjustRightInd w:val="0"/>
            </w:pPr>
            <w:r w:rsidRPr="00A412D5">
              <w:rPr>
                <w:sz w:val="22"/>
                <w:szCs w:val="22"/>
              </w:rPr>
              <w:t>Самсонов Вячеслав Алексеевич</w:t>
            </w:r>
          </w:p>
        </w:tc>
      </w:tr>
      <w:tr w:rsidR="00DF6D44" w14:paraId="49FA9B58" w14:textId="77777777" w:rsidTr="00241D2D">
        <w:trPr>
          <w:trHeight w:val="815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F75363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6E605" w14:textId="77777777" w:rsidR="00DF6D44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С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Р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О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АУ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 адрес СРО АУ</w:t>
            </w:r>
          </w:p>
          <w:p w14:paraId="74F2F440" w14:textId="77777777" w:rsidR="00DF6D44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14:paraId="2791426D" w14:textId="77777777" w:rsidR="00DF6D44" w:rsidRPr="00FD0087" w:rsidRDefault="00DF6D44" w:rsidP="00241D2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D0087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 СРО,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 w:rsidRPr="00FD0087">
              <w:rPr>
                <w:rFonts w:ascii="Times New Roman CYR" w:hAnsi="Times New Roman CYR" w:cs="Times New Roman CYR"/>
                <w:sz w:val="20"/>
                <w:szCs w:val="20"/>
              </w:rPr>
              <w:t>ГРН СРО</w:t>
            </w:r>
          </w:p>
          <w:p w14:paraId="0AAE0DDE" w14:textId="77777777" w:rsidR="00DF6D44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14:paraId="5256AEF3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28E0C" w14:textId="77777777" w:rsidR="00DF6D44" w:rsidRPr="00A412D5" w:rsidRDefault="00DF6D44" w:rsidP="00241D2D">
            <w:pPr>
              <w:shd w:val="clear" w:color="auto" w:fill="FFFFFF"/>
              <w:autoSpaceDE w:val="0"/>
              <w:autoSpaceDN w:val="0"/>
              <w:adjustRightInd w:val="0"/>
            </w:pPr>
            <w:r w:rsidRPr="00A412D5">
              <w:rPr>
                <w:sz w:val="22"/>
                <w:szCs w:val="22"/>
              </w:rPr>
              <w:t>САУ СРО «Дело»</w:t>
            </w:r>
          </w:p>
          <w:p w14:paraId="4590402B" w14:textId="77777777" w:rsidR="00DF6D44" w:rsidRPr="00A412D5" w:rsidRDefault="00DF6D44" w:rsidP="00241D2D">
            <w:pPr>
              <w:shd w:val="clear" w:color="auto" w:fill="FFFFFF"/>
              <w:autoSpaceDE w:val="0"/>
              <w:autoSpaceDN w:val="0"/>
              <w:adjustRightInd w:val="0"/>
            </w:pPr>
            <w:r w:rsidRPr="00A22DB5">
              <w:t>125284, г. Москва, Хорошевское ш., д. 32а, оф. 300</w:t>
            </w:r>
            <w:r w:rsidRPr="00A412D5">
              <w:rPr>
                <w:bCs/>
                <w:sz w:val="22"/>
                <w:szCs w:val="22"/>
              </w:rPr>
              <w:t>ИНН  5010029544; ОГРН 1035002205919</w:t>
            </w:r>
          </w:p>
        </w:tc>
      </w:tr>
      <w:tr w:rsidR="00DF6D44" w14:paraId="0AEEFE44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266420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BDB59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A8FE4" w14:textId="77777777" w:rsidR="00DF6D44" w:rsidRPr="00A412D5" w:rsidRDefault="00DF6D44" w:rsidP="00241D2D">
            <w:r w:rsidRPr="00A412D5">
              <w:rPr>
                <w:sz w:val="22"/>
                <w:szCs w:val="22"/>
              </w:rPr>
              <w:t xml:space="preserve">603005, </w:t>
            </w:r>
            <w:proofErr w:type="spellStart"/>
            <w:r w:rsidRPr="00A412D5">
              <w:rPr>
                <w:sz w:val="22"/>
                <w:szCs w:val="22"/>
              </w:rPr>
              <w:t>г.Н.Новгород</w:t>
            </w:r>
            <w:proofErr w:type="spellEnd"/>
            <w:r w:rsidRPr="00A412D5">
              <w:rPr>
                <w:sz w:val="22"/>
                <w:szCs w:val="22"/>
              </w:rPr>
              <w:t>, ул. Минина, д. 1а, пом. 6</w:t>
            </w:r>
          </w:p>
        </w:tc>
      </w:tr>
      <w:tr w:rsidR="00DF6D44" w14:paraId="4D3C56C6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D9D216A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7A783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Тел., факс, е-</w:t>
            </w: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23BCA" w14:textId="77777777" w:rsidR="00DF6D44" w:rsidRPr="00A412D5" w:rsidRDefault="00B513BC" w:rsidP="00241D2D">
            <w:hyperlink r:id="rId4" w:history="1">
              <w:r w:rsidR="00DF6D44" w:rsidRPr="00A412D5">
                <w:rPr>
                  <w:rStyle w:val="a3"/>
                  <w:sz w:val="22"/>
                  <w:szCs w:val="22"/>
                  <w:lang w:val="en-US"/>
                </w:rPr>
                <w:t>Ces</w:t>
              </w:r>
              <w:r w:rsidR="00DF6D44" w:rsidRPr="00A412D5">
                <w:rPr>
                  <w:rStyle w:val="a3"/>
                  <w:sz w:val="22"/>
                  <w:szCs w:val="22"/>
                </w:rPr>
                <w:t>2003@</w:t>
              </w:r>
              <w:r w:rsidR="00DF6D44" w:rsidRPr="00A412D5">
                <w:rPr>
                  <w:rStyle w:val="a3"/>
                  <w:sz w:val="22"/>
                  <w:szCs w:val="22"/>
                  <w:lang w:val="en-US"/>
                </w:rPr>
                <w:t>bk</w:t>
              </w:r>
              <w:r w:rsidR="00DF6D44" w:rsidRPr="00A412D5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DF6D44" w:rsidRPr="00A412D5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F6D44" w:rsidRPr="00A412D5">
              <w:rPr>
                <w:sz w:val="22"/>
                <w:szCs w:val="22"/>
              </w:rPr>
              <w:t xml:space="preserve">   факс 210-96-95</w:t>
            </w:r>
          </w:p>
        </w:tc>
      </w:tr>
      <w:tr w:rsidR="00DF6D44" w14:paraId="1EAECD2E" w14:textId="77777777" w:rsidTr="00241D2D"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9D215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D358A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ИНН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, </w:t>
            </w:r>
            <w:r w:rsidRPr="00FD0087">
              <w:rPr>
                <w:rFonts w:ascii="Times New Roman CYR" w:hAnsi="Times New Roman CYR" w:cs="Times New Roman CYR"/>
                <w:sz w:val="20"/>
                <w:szCs w:val="20"/>
              </w:rPr>
              <w:t>СНИЛС 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BB4AC" w14:textId="77777777" w:rsidR="00DF6D44" w:rsidRPr="00A412D5" w:rsidRDefault="00DF6D44" w:rsidP="00241D2D">
            <w:r w:rsidRPr="00A412D5">
              <w:rPr>
                <w:bCs/>
                <w:sz w:val="22"/>
                <w:szCs w:val="22"/>
              </w:rPr>
              <w:t>ИНН 521000170811; СНИЛС 062-010-002709</w:t>
            </w:r>
          </w:p>
        </w:tc>
      </w:tr>
      <w:tr w:rsidR="00DF6D44" w14:paraId="23FB93FD" w14:textId="77777777" w:rsidTr="00241D2D">
        <w:trPr>
          <w:trHeight w:val="55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21502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CC983" w14:textId="77777777" w:rsidR="00DF6D44" w:rsidRPr="00A07127" w:rsidRDefault="00DF6D44" w:rsidP="00241D2D">
            <w:pPr>
              <w:shd w:val="clear" w:color="auto" w:fill="FFFFFF"/>
              <w:ind w:left="130"/>
              <w:jc w:val="center"/>
              <w:rPr>
                <w:b/>
                <w:bCs/>
                <w:spacing w:val="-4"/>
              </w:rPr>
            </w:pPr>
            <w:r w:rsidRPr="008F1ECF">
              <w:rPr>
                <w:b/>
                <w:bCs/>
                <w:spacing w:val="-4"/>
              </w:rPr>
              <w:t>Данные о должнике:</w:t>
            </w:r>
          </w:p>
        </w:tc>
      </w:tr>
      <w:tr w:rsidR="00DF6D44" w14:paraId="462EF55C" w14:textId="77777777" w:rsidTr="00241D2D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5690BE2" w14:textId="77777777" w:rsidR="00DF6D44" w:rsidRPr="006466A4" w:rsidRDefault="00DF6D44" w:rsidP="00241D2D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9F98EB5" w14:textId="77777777" w:rsidR="00DF6D44" w:rsidRPr="006466A4" w:rsidRDefault="00DF6D44" w:rsidP="00241D2D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5E472AB" w14:textId="77777777" w:rsidR="00DF6D44" w:rsidRPr="006466A4" w:rsidRDefault="00DF6D44" w:rsidP="00241D2D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6466A4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14:paraId="080FFDD0" w14:textId="77777777" w:rsidR="00DF6D44" w:rsidRPr="00784033" w:rsidRDefault="00DF6D44" w:rsidP="00241D2D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8D96B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9DB4D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sz w:val="22"/>
                <w:szCs w:val="22"/>
              </w:rPr>
              <w:t>Государственное унитарное предприятие "КРЫМЛИФТ-ГИДРОРЕМСТРОЙ"</w:t>
            </w:r>
          </w:p>
        </w:tc>
      </w:tr>
      <w:tr w:rsidR="00DF6D44" w14:paraId="73B6D534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87A2D7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ED277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Юр.адрес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D208F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sz w:val="22"/>
                <w:szCs w:val="22"/>
              </w:rPr>
              <w:t xml:space="preserve">295053, Республика Крым, г. Симферополь, ул. </w:t>
            </w:r>
            <w:proofErr w:type="spellStart"/>
            <w:r w:rsidRPr="00DF6D44">
              <w:rPr>
                <w:sz w:val="22"/>
                <w:szCs w:val="22"/>
              </w:rPr>
              <w:t>Ладыгина</w:t>
            </w:r>
            <w:proofErr w:type="spellEnd"/>
            <w:r w:rsidRPr="00DF6D44">
              <w:rPr>
                <w:sz w:val="22"/>
                <w:szCs w:val="22"/>
              </w:rPr>
              <w:t>, д. 54/41</w:t>
            </w:r>
          </w:p>
        </w:tc>
      </w:tr>
      <w:tr w:rsidR="00DF6D44" w14:paraId="6EE600E1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1E2221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017BE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6BA000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sz w:val="22"/>
                <w:szCs w:val="22"/>
              </w:rPr>
              <w:t xml:space="preserve">295053, Республика Крым, г. Симферополь, ул. </w:t>
            </w:r>
            <w:proofErr w:type="spellStart"/>
            <w:r w:rsidRPr="00DF6D44">
              <w:rPr>
                <w:sz w:val="22"/>
                <w:szCs w:val="22"/>
              </w:rPr>
              <w:t>Ладыгина</w:t>
            </w:r>
            <w:proofErr w:type="spellEnd"/>
            <w:r w:rsidRPr="00DF6D44">
              <w:rPr>
                <w:sz w:val="22"/>
                <w:szCs w:val="22"/>
              </w:rPr>
              <w:t>, д. 54/41</w:t>
            </w:r>
          </w:p>
        </w:tc>
      </w:tr>
      <w:tr w:rsidR="00DF6D44" w14:paraId="6F09DCE9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BCB2A0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D5368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587DC" w14:textId="77777777" w:rsidR="00DF6D44" w:rsidRPr="00DF6D44" w:rsidRDefault="00DF6D44" w:rsidP="00241D2D">
            <w:r w:rsidRPr="00DF6D44">
              <w:rPr>
                <w:color w:val="555555"/>
                <w:sz w:val="22"/>
                <w:szCs w:val="22"/>
                <w:shd w:val="clear" w:color="auto" w:fill="FFFFFF"/>
              </w:rPr>
              <w:t>9103079584</w:t>
            </w:r>
            <w:r w:rsidRPr="00DF6D44">
              <w:rPr>
                <w:sz w:val="22"/>
                <w:szCs w:val="22"/>
              </w:rPr>
              <w:t>/ 910201001</w:t>
            </w:r>
          </w:p>
        </w:tc>
      </w:tr>
      <w:tr w:rsidR="00DF6D44" w14:paraId="0E55ADA3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6CB640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8ACC3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ОГРН Должника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FD0087">
              <w:rPr>
                <w:rFonts w:ascii="Times New Roman CYR" w:hAnsi="Times New Roman CYR" w:cs="Times New Roman CYR"/>
                <w:sz w:val="20"/>
                <w:szCs w:val="20"/>
              </w:rPr>
              <w:t>СНИЛС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883D0" w14:textId="77777777" w:rsidR="00DF6D44" w:rsidRPr="00DF6D44" w:rsidRDefault="00DF6D44" w:rsidP="00241D2D">
            <w:r w:rsidRPr="00DF6D44">
              <w:rPr>
                <w:sz w:val="22"/>
                <w:szCs w:val="22"/>
              </w:rPr>
              <w:t>1169102065483</w:t>
            </w:r>
          </w:p>
        </w:tc>
      </w:tr>
      <w:tr w:rsidR="00DF6D44" w14:paraId="2307EEA9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F30F59" w14:textId="77777777" w:rsidR="00DF6D44" w:rsidRPr="006F6DD3" w:rsidRDefault="00DF6D44" w:rsidP="00241D2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0879A" w14:textId="77777777" w:rsidR="00DF6D44" w:rsidRPr="006F6DD3" w:rsidRDefault="00DF6D44" w:rsidP="00241D2D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  <w:r w:rsidRPr="006F6DD3">
              <w:rPr>
                <w:rFonts w:ascii="Times New Roman CYR" w:hAnsi="Times New Roman CYR" w:cs="Times New Roman CYR"/>
                <w:sz w:val="14"/>
                <w:szCs w:val="14"/>
              </w:rPr>
              <w:t xml:space="preserve">Тип документа: Определением, Решением </w:t>
            </w:r>
            <w:proofErr w:type="spellStart"/>
            <w:r w:rsidRPr="006F6DD3">
              <w:rPr>
                <w:rFonts w:ascii="Times New Roman CYR" w:hAnsi="Times New Roman CYR" w:cs="Times New Roman CYR"/>
                <w:sz w:val="14"/>
                <w:szCs w:val="14"/>
              </w:rPr>
              <w:t>и.т.д</w:t>
            </w:r>
            <w:proofErr w:type="spellEnd"/>
            <w:r w:rsidRPr="006F6DD3">
              <w:rPr>
                <w:rFonts w:ascii="Times New Roman CYR" w:hAnsi="Times New Roman CYR" w:cs="Times New Roman CYR"/>
                <w:sz w:val="14"/>
                <w:szCs w:val="14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ED040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rStyle w:val="highlight53"/>
                <w:sz w:val="22"/>
                <w:szCs w:val="22"/>
                <w:specVanish w:val="0"/>
              </w:rPr>
              <w:t>Решение</w:t>
            </w:r>
          </w:p>
        </w:tc>
      </w:tr>
      <w:tr w:rsidR="00DF6D44" w14:paraId="6A1E95B2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5B80D8" w14:textId="77777777" w:rsidR="00DF6D44" w:rsidRPr="00422253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AA1D5" w14:textId="77777777" w:rsidR="00DF6D44" w:rsidRPr="00422253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F272D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rStyle w:val="highlight53"/>
                <w:sz w:val="22"/>
                <w:szCs w:val="22"/>
                <w:specVanish w:val="0"/>
              </w:rPr>
              <w:t xml:space="preserve">Арбитражный суд </w:t>
            </w:r>
            <w:r w:rsidRPr="00DF6D44">
              <w:rPr>
                <w:color w:val="000000"/>
                <w:sz w:val="22"/>
                <w:szCs w:val="22"/>
              </w:rPr>
              <w:t>Республики Крым</w:t>
            </w:r>
          </w:p>
        </w:tc>
      </w:tr>
      <w:tr w:rsidR="00DF6D44" w14:paraId="230D8A11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61ACA3" w14:textId="77777777" w:rsidR="00DF6D44" w:rsidRPr="00422253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8B8A3" w14:textId="77777777" w:rsidR="00DF6D44" w:rsidRPr="00422253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033BB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color w:val="383C45"/>
                <w:sz w:val="22"/>
                <w:szCs w:val="22"/>
              </w:rPr>
              <w:t>А83-3013/2021</w:t>
            </w:r>
          </w:p>
        </w:tc>
      </w:tr>
      <w:tr w:rsidR="00DF6D44" w14:paraId="26E3BF8D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766ED6" w14:textId="77777777" w:rsidR="00DF6D44" w:rsidRPr="00422253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6FE94" w14:textId="77777777" w:rsidR="00DF6D44" w:rsidRPr="00422253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Дата вынесенного с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удебного </w:t>
            </w:r>
            <w:r w:rsidRPr="00422253">
              <w:rPr>
                <w:rFonts w:ascii="Times New Roman CYR" w:hAnsi="Times New Roman CYR" w:cs="Times New Roman CYR"/>
                <w:sz w:val="18"/>
                <w:szCs w:val="18"/>
              </w:rPr>
              <w:t>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150C0" w14:textId="77777777" w:rsidR="00DF6D44" w:rsidRPr="00DF6D44" w:rsidRDefault="00DF6D44" w:rsidP="00241D2D">
            <w:pPr>
              <w:rPr>
                <w:rFonts w:ascii="Arial" w:hAnsi="Arial" w:cs="Arial"/>
              </w:rPr>
            </w:pPr>
            <w:r w:rsidRPr="00DF6D44">
              <w:rPr>
                <w:color w:val="000000"/>
                <w:sz w:val="22"/>
                <w:szCs w:val="22"/>
              </w:rPr>
              <w:t>18.06.2021</w:t>
            </w:r>
          </w:p>
        </w:tc>
      </w:tr>
      <w:tr w:rsidR="00DF6D44" w14:paraId="660F9B92" w14:textId="77777777" w:rsidTr="00241D2D"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849FC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0025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Тел., факс, е-</w:t>
            </w: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15CBE" w14:textId="77777777" w:rsidR="00DF6D44" w:rsidRPr="000D14C4" w:rsidRDefault="00B513BC" w:rsidP="00241D2D">
            <w:hyperlink r:id="rId5" w:history="1">
              <w:r w:rsidR="00DF6D44" w:rsidRPr="000D14C4">
                <w:rPr>
                  <w:rStyle w:val="a3"/>
                  <w:rFonts w:ascii="Times New Roman CYR" w:hAnsi="Times New Roman CYR" w:cs="Times New Roman CYR"/>
                  <w:sz w:val="22"/>
                  <w:szCs w:val="22"/>
                  <w:lang w:val="en-US"/>
                </w:rPr>
                <w:t>Ces</w:t>
              </w:r>
              <w:r w:rsidR="00DF6D44" w:rsidRPr="000D14C4">
                <w:rPr>
                  <w:rStyle w:val="a3"/>
                  <w:rFonts w:ascii="Times New Roman CYR" w:hAnsi="Times New Roman CYR" w:cs="Times New Roman CYR"/>
                  <w:sz w:val="22"/>
                  <w:szCs w:val="22"/>
                </w:rPr>
                <w:t>2003@</w:t>
              </w:r>
              <w:r w:rsidR="00DF6D44" w:rsidRPr="000D14C4">
                <w:rPr>
                  <w:rStyle w:val="a3"/>
                  <w:rFonts w:ascii="Times New Roman CYR" w:hAnsi="Times New Roman CYR" w:cs="Times New Roman CYR"/>
                  <w:sz w:val="22"/>
                  <w:szCs w:val="22"/>
                  <w:lang w:val="en-US"/>
                </w:rPr>
                <w:t>bk</w:t>
              </w:r>
              <w:r w:rsidR="00DF6D44" w:rsidRPr="000D14C4">
                <w:rPr>
                  <w:rStyle w:val="a3"/>
                  <w:rFonts w:ascii="Times New Roman CYR" w:hAnsi="Times New Roman CYR" w:cs="Times New Roman CYR"/>
                  <w:sz w:val="22"/>
                  <w:szCs w:val="22"/>
                </w:rPr>
                <w:t>.</w:t>
              </w:r>
              <w:proofErr w:type="spellStart"/>
              <w:r w:rsidR="00DF6D44" w:rsidRPr="000D14C4">
                <w:rPr>
                  <w:rStyle w:val="a3"/>
                  <w:rFonts w:ascii="Times New Roman CYR" w:hAnsi="Times New Roman CYR" w:cs="Times New Roman CYR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F6D44" w:rsidRPr="000D14C4">
              <w:rPr>
                <w:rFonts w:ascii="Times New Roman CYR" w:hAnsi="Times New Roman CYR" w:cs="Times New Roman CYR"/>
                <w:sz w:val="22"/>
                <w:szCs w:val="22"/>
              </w:rPr>
              <w:t xml:space="preserve">   </w:t>
            </w:r>
            <w:r w:rsidR="00DF6D44" w:rsidRPr="000D14C4">
              <w:rPr>
                <w:sz w:val="22"/>
                <w:szCs w:val="22"/>
              </w:rPr>
              <w:t>факс 210-96-95</w:t>
            </w:r>
          </w:p>
        </w:tc>
      </w:tr>
      <w:tr w:rsidR="00DF6D44" w14:paraId="3C580E90" w14:textId="77777777" w:rsidTr="00241D2D"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012DE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0BEE3" w14:textId="77777777" w:rsidR="00DF6D44" w:rsidRPr="00A07127" w:rsidRDefault="00DF6D44" w:rsidP="00241D2D">
            <w:pPr>
              <w:keepNext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F1ECF">
              <w:rPr>
                <w:rFonts w:ascii="Times New Roman CYR" w:hAnsi="Times New Roman CYR" w:cs="Times New Roman CYR"/>
                <w:b/>
                <w:bCs/>
              </w:rPr>
              <w:t>Данные об организаторе торгов</w:t>
            </w:r>
          </w:p>
        </w:tc>
      </w:tr>
      <w:tr w:rsidR="00DF6D44" w14:paraId="4953D7D1" w14:textId="77777777" w:rsidTr="00241D2D"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338D25" w14:textId="77777777" w:rsidR="00DF6D44" w:rsidRPr="005A4704" w:rsidRDefault="00DF6D44" w:rsidP="00241D2D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9BA8E52" w14:textId="77777777" w:rsidR="00DF6D44" w:rsidRPr="005A4704" w:rsidRDefault="00DF6D44" w:rsidP="00241D2D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  <w:r w:rsidRPr="005A4704">
              <w:rPr>
                <w:rFonts w:ascii="Arial" w:hAnsi="Arial" w:cs="Arial"/>
                <w:b/>
                <w:sz w:val="40"/>
                <w:szCs w:val="40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F2BD60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7E0B1" w14:textId="72CCBCC6" w:rsidR="00DF6D44" w:rsidRPr="00F9537B" w:rsidRDefault="00DF6D44" w:rsidP="003C3FAC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Конкурсный управляющий Самсонов Вячеслав Алексеевич</w:t>
            </w:r>
          </w:p>
        </w:tc>
      </w:tr>
      <w:tr w:rsidR="00DF6D44" w14:paraId="550C80B1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8B4DE2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7B296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Юр.адрес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B1C60" w14:textId="77777777" w:rsidR="00DF6D44" w:rsidRPr="00C22235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603005, </w:t>
            </w:r>
            <w:proofErr w:type="spellStart"/>
            <w:r>
              <w:rPr>
                <w:sz w:val="20"/>
                <w:szCs w:val="20"/>
              </w:rPr>
              <w:t>г.Н.Новгород</w:t>
            </w:r>
            <w:proofErr w:type="spellEnd"/>
            <w:r>
              <w:rPr>
                <w:sz w:val="20"/>
                <w:szCs w:val="20"/>
              </w:rPr>
              <w:t>, ул. Минина, д. 1а, пом. 6</w:t>
            </w:r>
          </w:p>
        </w:tc>
      </w:tr>
      <w:tr w:rsidR="00DF6D44" w14:paraId="7104A32D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BB1DCC4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F3C92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Почт. адрес д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38010" w14:textId="77777777" w:rsidR="00DF6D44" w:rsidRPr="00C22235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603005, </w:t>
            </w:r>
            <w:proofErr w:type="spellStart"/>
            <w:r>
              <w:rPr>
                <w:sz w:val="20"/>
                <w:szCs w:val="20"/>
              </w:rPr>
              <w:t>г.Н.Новгород</w:t>
            </w:r>
            <w:proofErr w:type="spellEnd"/>
            <w:r>
              <w:rPr>
                <w:sz w:val="20"/>
                <w:szCs w:val="20"/>
              </w:rPr>
              <w:t>, ул. Минина, д. 1а, пом. 6</w:t>
            </w:r>
          </w:p>
        </w:tc>
      </w:tr>
      <w:tr w:rsidR="00DF6D44" w14:paraId="447E1A9A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F4EC7B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123B2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3248E" w14:textId="77777777" w:rsidR="00DF6D44" w:rsidRPr="00C22235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6033">
              <w:rPr>
                <w:bCs/>
                <w:sz w:val="21"/>
                <w:szCs w:val="21"/>
              </w:rPr>
              <w:t>ИНН 521000170811</w:t>
            </w:r>
          </w:p>
        </w:tc>
      </w:tr>
      <w:tr w:rsidR="00DF6D44" w14:paraId="2A0F9996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CF5692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38E39A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04623" w14:textId="77777777" w:rsidR="00DF6D44" w:rsidRPr="00C22235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отсутствует</w:t>
            </w:r>
          </w:p>
        </w:tc>
      </w:tr>
      <w:tr w:rsidR="00DF6D44" w14:paraId="3279FA5B" w14:textId="77777777" w:rsidTr="00241D2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83E669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2B1898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Тел., факс, е-</w:t>
            </w:r>
            <w:proofErr w:type="spellStart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>mail</w:t>
            </w:r>
            <w:proofErr w:type="spellEnd"/>
            <w:r w:rsidRPr="00F9537B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B5FE1" w14:textId="77777777" w:rsidR="00DF6D44" w:rsidRPr="00C22235" w:rsidRDefault="00B513BC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hyperlink r:id="rId6" w:history="1">
              <w:r w:rsidR="00DF6D44" w:rsidRPr="00D62029">
                <w:rPr>
                  <w:rStyle w:val="a3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Ces</w:t>
              </w:r>
              <w:r w:rsidR="00DF6D44" w:rsidRPr="00D62029">
                <w:rPr>
                  <w:rStyle w:val="a3"/>
                  <w:rFonts w:ascii="Times New Roman CYR" w:hAnsi="Times New Roman CYR" w:cs="Times New Roman CYR"/>
                  <w:sz w:val="18"/>
                  <w:szCs w:val="18"/>
                </w:rPr>
                <w:t>2003@</w:t>
              </w:r>
              <w:r w:rsidR="00DF6D44" w:rsidRPr="00D62029">
                <w:rPr>
                  <w:rStyle w:val="a3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bk</w:t>
              </w:r>
              <w:r w:rsidR="00DF6D44" w:rsidRPr="00D62029">
                <w:rPr>
                  <w:rStyle w:val="a3"/>
                  <w:rFonts w:ascii="Times New Roman CYR" w:hAnsi="Times New Roman CYR" w:cs="Times New Roman CYR"/>
                  <w:sz w:val="18"/>
                  <w:szCs w:val="18"/>
                </w:rPr>
                <w:t>.</w:t>
              </w:r>
              <w:proofErr w:type="spellStart"/>
              <w:r w:rsidR="00DF6D44" w:rsidRPr="00D62029">
                <w:rPr>
                  <w:rStyle w:val="a3"/>
                  <w:rFonts w:ascii="Times New Roman CYR" w:hAnsi="Times New Roman CYR" w:cs="Times New Roman CYR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DF6D44">
              <w:rPr>
                <w:rFonts w:ascii="Times New Roman CYR" w:hAnsi="Times New Roman CYR" w:cs="Times New Roman CYR"/>
                <w:sz w:val="18"/>
                <w:szCs w:val="18"/>
              </w:rPr>
              <w:t xml:space="preserve">   </w:t>
            </w:r>
            <w:r w:rsidR="00DF6D44" w:rsidRPr="00B06720">
              <w:rPr>
                <w:sz w:val="20"/>
                <w:szCs w:val="20"/>
              </w:rPr>
              <w:t xml:space="preserve">факс </w:t>
            </w:r>
            <w:r w:rsidR="00DF6D44">
              <w:rPr>
                <w:sz w:val="20"/>
                <w:szCs w:val="20"/>
              </w:rPr>
              <w:t>210-96-95</w:t>
            </w:r>
          </w:p>
        </w:tc>
      </w:tr>
      <w:tr w:rsidR="00DF6D44" w14:paraId="20E03461" w14:textId="77777777" w:rsidTr="00241D2D"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630B4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73359" w14:textId="77777777" w:rsidR="00DF6D44" w:rsidRPr="00F9537B" w:rsidRDefault="00DF6D44" w:rsidP="00241D2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499B86" w14:textId="3372FD74" w:rsidR="00DF6D44" w:rsidRPr="00F9537B" w:rsidRDefault="00DF6D44" w:rsidP="003C3FAC">
            <w:pPr>
              <w:keepNext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Cs/>
                <w:sz w:val="18"/>
                <w:szCs w:val="18"/>
              </w:rPr>
              <w:t>Конкурсный управляющий Самсонов Вячеслав Алексеевич</w:t>
            </w:r>
          </w:p>
        </w:tc>
      </w:tr>
    </w:tbl>
    <w:p w14:paraId="544638C4" w14:textId="77777777" w:rsidR="00DF6D44" w:rsidRDefault="00DF6D44" w:rsidP="00DF6D44">
      <w:pPr>
        <w:spacing w:after="14" w:line="1" w:lineRule="exact"/>
        <w:rPr>
          <w:sz w:val="2"/>
          <w:szCs w:val="2"/>
        </w:rPr>
      </w:pPr>
    </w:p>
    <w:p w14:paraId="24FC94A4" w14:textId="77777777" w:rsidR="00DF6D44" w:rsidRPr="00BF399E" w:rsidRDefault="00DF6D44" w:rsidP="00DF6D44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DF6D44" w:rsidRPr="00FA3242" w14:paraId="5DEA8763" w14:textId="77777777" w:rsidTr="00241D2D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14:paraId="08DF1E77" w14:textId="77777777" w:rsidR="00DF6D44" w:rsidRPr="002E7A25" w:rsidRDefault="00DF6D44" w:rsidP="00241D2D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  <w:t xml:space="preserve">1 </w:t>
            </w:r>
            <w:bookmarkStart w:id="0" w:name="Флажок8"/>
            <w:r w:rsidRPr="002E7A25"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</w:r>
            <w:r w:rsidR="00B513BC"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  <w:fldChar w:fldCharType="separate"/>
            </w:r>
            <w:r w:rsidRPr="002E7A25">
              <w:rPr>
                <w:rFonts w:ascii="Times New Roman CYR" w:hAnsi="Times New Roman CYR" w:cs="Times New Roman CYR"/>
                <w:b/>
                <w:bCs/>
                <w:sz w:val="40"/>
                <w:szCs w:val="40"/>
                <w:u w:val="single"/>
              </w:rPr>
              <w:fldChar w:fldCharType="end"/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14:paraId="72A06842" w14:textId="77777777" w:rsidR="00DF6D44" w:rsidRPr="00D0464F" w:rsidRDefault="00DF6D44" w:rsidP="00241D2D">
            <w:pPr>
              <w:jc w:val="center"/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  <w:lang w:val="en-US"/>
              </w:rPr>
            </w:pPr>
            <w:r w:rsidRPr="002E7A25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</w:r>
            <w:r w:rsidR="00B513BC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fldChar w:fldCharType="separate"/>
            </w:r>
            <w:r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14:paraId="0ECCB28D" w14:textId="77777777" w:rsidR="00DF6D44" w:rsidRPr="002E7A25" w:rsidRDefault="00DF6D44" w:rsidP="00241D2D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t>3</w:t>
            </w:r>
            <w:bookmarkStart w:id="1" w:name="Флажок10"/>
            <w:r w:rsidRPr="002E7A25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</w:r>
            <w:r w:rsidR="00B513BC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fldChar w:fldCharType="separate"/>
            </w:r>
            <w:r w:rsidRPr="002E7A25">
              <w:rPr>
                <w:rFonts w:ascii="Times New Roman CYR" w:hAnsi="Times New Roman CYR" w:cs="Times New Roman CYR"/>
                <w:b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14:paraId="0958DBB3" w14:textId="77777777" w:rsidR="00DF6D44" w:rsidRDefault="00DF6D44" w:rsidP="00DF6D44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14:paraId="30F129BC" w14:textId="77777777" w:rsidR="00DF6D44" w:rsidRDefault="00DF6D44" w:rsidP="00DF6D44">
      <w:pPr>
        <w:shd w:val="clear" w:color="auto" w:fill="FFFFFF"/>
        <w:spacing w:line="230" w:lineRule="exact"/>
        <w:ind w:left="137" w:right="720" w:firstLine="223"/>
        <w:rPr>
          <w:b/>
          <w:bCs/>
          <w:spacing w:val="-1"/>
          <w:sz w:val="20"/>
          <w:szCs w:val="20"/>
        </w:rPr>
      </w:pPr>
    </w:p>
    <w:p w14:paraId="2EDAE49E" w14:textId="77777777" w:rsidR="00DF6D44" w:rsidRPr="00BB2CD3" w:rsidRDefault="00DF6D44" w:rsidP="00DF6D44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DF6D44" w:rsidRPr="00221CBE" w14:paraId="1B10E9A5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815AA4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6"/>
            <w:r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637F05DD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3" w:name="Флажок2"/>
      <w:tr w:rsidR="00DF6D44" w:rsidRPr="00221CBE" w14:paraId="5762214D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2E02A2B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1CBE9B8D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DF6D44" w:rsidRPr="00221CBE" w14:paraId="1DFABF9C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AA45FD6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EFD7EEA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DF6D44" w:rsidRPr="00221CBE" w14:paraId="3ED0EFC9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7958D07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F5018B6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DF6D44" w:rsidRPr="00221CBE" w14:paraId="3AF9E5C2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08BBA9F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5"/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B836657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DF6D44" w:rsidRPr="00221CBE" w14:paraId="18252333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FF00843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679C270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DF6D44" w:rsidRPr="00221CBE" w14:paraId="49FD2448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3C40D34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Флажок7"/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733B6E23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DF6D44" w:rsidRPr="00221CBE" w14:paraId="4D40B911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F65C9D5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EFCA487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DF6D44" w:rsidRPr="00221CBE" w14:paraId="6F0AC3CF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089BD7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04F58B4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z w:val="16"/>
                <w:szCs w:val="16"/>
              </w:rPr>
              <w:t xml:space="preserve">об </w:t>
            </w:r>
            <w:proofErr w:type="spellStart"/>
            <w:r w:rsidRPr="00221CBE">
              <w:rPr>
                <w:sz w:val="16"/>
                <w:szCs w:val="16"/>
              </w:rPr>
              <w:t>удовл</w:t>
            </w:r>
            <w:proofErr w:type="spellEnd"/>
            <w:r w:rsidRPr="00221CBE">
              <w:rPr>
                <w:sz w:val="16"/>
                <w:szCs w:val="16"/>
              </w:rPr>
              <w:t xml:space="preserve">. </w:t>
            </w:r>
            <w:proofErr w:type="spellStart"/>
            <w:r w:rsidRPr="00221CBE">
              <w:rPr>
                <w:sz w:val="16"/>
                <w:szCs w:val="16"/>
              </w:rPr>
              <w:t>заявл</w:t>
            </w:r>
            <w:proofErr w:type="spellEnd"/>
            <w:r w:rsidRPr="00221CBE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DF6D44" w:rsidRPr="00221CBE" w14:paraId="6F4A278C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B06D4EA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022BA19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DF6D44" w:rsidRPr="00221CBE" w14:paraId="504538F4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ADC173B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873DF2B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221CBE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DF6D44" w:rsidRPr="00221CBE" w14:paraId="0D8809B7" w14:textId="77777777" w:rsidTr="00241D2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AA6DBA9" w14:textId="77777777" w:rsidR="00DF6D44" w:rsidRPr="00221CBE" w:rsidRDefault="00DF6D44" w:rsidP="00241D2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FORMCHECKBOX </w:instrText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</w:r>
            <w:r w:rsidR="00B513B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Pr="00221CBE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E458EE7" w14:textId="77777777" w:rsidR="00DF6D44" w:rsidRPr="00F97E94" w:rsidRDefault="00DF6D44" w:rsidP="00241D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221CBE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14:paraId="36E96422" w14:textId="77777777" w:rsidR="00D0585C" w:rsidRDefault="00D0585C" w:rsidP="00D0585C">
      <w:pPr>
        <w:spacing w:before="2" w:after="2"/>
        <w:ind w:left="2" w:right="2"/>
        <w:jc w:val="both"/>
        <w:rPr>
          <w:rFonts w:ascii="Arial" w:hAnsi="Arial" w:cs="Arial"/>
          <w:sz w:val="18"/>
          <w:szCs w:val="18"/>
        </w:rPr>
      </w:pPr>
    </w:p>
    <w:p w14:paraId="32B33E19" w14:textId="77777777" w:rsidR="00D0585C" w:rsidRDefault="00D0585C" w:rsidP="00D0585C">
      <w:pPr>
        <w:pStyle w:val="subtitle21"/>
        <w:rPr>
          <w:rStyle w:val="bold-underline31"/>
        </w:rPr>
      </w:pPr>
      <w:r>
        <w:rPr>
          <w:rStyle w:val="bold-underline31"/>
        </w:rPr>
        <w:t>Содержание сообщения:</w:t>
      </w:r>
    </w:p>
    <w:p w14:paraId="21622571" w14:textId="77777777" w:rsidR="000C6950" w:rsidRDefault="000C6950" w:rsidP="000C6950">
      <w:pPr>
        <w:ind w:firstLine="709"/>
        <w:contextualSpacing/>
        <w:jc w:val="both"/>
        <w:rPr>
          <w:color w:val="000000"/>
        </w:rPr>
      </w:pPr>
    </w:p>
    <w:p w14:paraId="7D35978B" w14:textId="77777777" w:rsidR="003C3FAC" w:rsidRDefault="003C3FAC" w:rsidP="00DF6D44">
      <w:pPr>
        <w:shd w:val="clear" w:color="auto" w:fill="FFFFFF"/>
        <w:tabs>
          <w:tab w:val="left" w:pos="742"/>
        </w:tabs>
        <w:ind w:firstLine="567"/>
        <w:jc w:val="both"/>
        <w:rPr>
          <w:bCs/>
        </w:rPr>
      </w:pPr>
    </w:p>
    <w:p w14:paraId="4D432A28" w14:textId="456DA43E" w:rsidR="00DF6D44" w:rsidRPr="00A22DB5" w:rsidRDefault="00DF6D44" w:rsidP="00DF6D44">
      <w:pPr>
        <w:shd w:val="clear" w:color="auto" w:fill="FFFFFF"/>
        <w:tabs>
          <w:tab w:val="left" w:pos="742"/>
        </w:tabs>
        <w:ind w:firstLine="567"/>
        <w:jc w:val="both"/>
        <w:rPr>
          <w:bCs/>
        </w:rPr>
      </w:pPr>
      <w:r w:rsidRPr="00A22DB5">
        <w:rPr>
          <w:bCs/>
        </w:rPr>
        <w:lastRenderedPageBreak/>
        <w:t xml:space="preserve">Конкурсный управляющий </w:t>
      </w:r>
      <w:bookmarkStart w:id="8" w:name="_Hlk83984534"/>
      <w:r w:rsidRPr="00A22DB5">
        <w:rPr>
          <w:b/>
          <w:color w:val="000000" w:themeColor="text1"/>
        </w:rPr>
        <w:t>Государственного унитарного предприятия "КРЫМЛИФТ-ГИДРОРЕМСТРОЙ"</w:t>
      </w:r>
      <w:bookmarkEnd w:id="8"/>
      <w:r w:rsidRPr="00A22DB5">
        <w:rPr>
          <w:color w:val="000000" w:themeColor="text1"/>
        </w:rPr>
        <w:t xml:space="preserve"> (ОГРН 1169102065483, ИНН </w:t>
      </w:r>
      <w:r w:rsidRPr="00A22DB5">
        <w:rPr>
          <w:color w:val="000000" w:themeColor="text1"/>
          <w:shd w:val="clear" w:color="auto" w:fill="FFFFFF"/>
        </w:rPr>
        <w:t>9103079584</w:t>
      </w:r>
      <w:r w:rsidRPr="00A22DB5">
        <w:rPr>
          <w:color w:val="000000" w:themeColor="text1"/>
        </w:rPr>
        <w:t xml:space="preserve">, адрес: 295053, Республика Крым, г. Симферополь, ул. </w:t>
      </w:r>
      <w:proofErr w:type="spellStart"/>
      <w:r w:rsidRPr="00A22DB5">
        <w:rPr>
          <w:color w:val="000000" w:themeColor="text1"/>
        </w:rPr>
        <w:t>Ладыгина</w:t>
      </w:r>
      <w:proofErr w:type="spellEnd"/>
      <w:r w:rsidRPr="00A22DB5">
        <w:rPr>
          <w:color w:val="000000" w:themeColor="text1"/>
        </w:rPr>
        <w:t xml:space="preserve">, д. 54/41) </w:t>
      </w:r>
      <w:r w:rsidRPr="00A22DB5">
        <w:rPr>
          <w:b/>
        </w:rPr>
        <w:t xml:space="preserve">Самсонов Вячеслав Алексеевич </w:t>
      </w:r>
      <w:r w:rsidRPr="00A22DB5">
        <w:t>(</w:t>
      </w:r>
      <w:r w:rsidRPr="00A22DB5">
        <w:rPr>
          <w:bCs/>
        </w:rPr>
        <w:t>ИНН 521000170811; СНИЛС 070-527-897-72, адрес: 603005, г. Нижний Новгород, ул. Минина, д. 1а, пом. 6</w:t>
      </w:r>
      <w:r w:rsidRPr="00A22DB5">
        <w:t xml:space="preserve">), </w:t>
      </w:r>
      <w:r w:rsidRPr="00A22DB5">
        <w:rPr>
          <w:bCs/>
        </w:rPr>
        <w:t>член Союза арбитражных управляющих «Саморегулируемая организация «Дело» (ИНН 5010029544, ОГРН 1035002205919, адрес:</w:t>
      </w:r>
      <w:r w:rsidRPr="00A22DB5">
        <w:t>125284, г. Москва, Хорошевское ш., д. 32а, оф. 300</w:t>
      </w:r>
      <w:r w:rsidRPr="00A22DB5">
        <w:rPr>
          <w:bCs/>
        </w:rPr>
        <w:t xml:space="preserve">), действующий на основании </w:t>
      </w:r>
      <w:bookmarkStart w:id="9" w:name="_Hlk83984568"/>
      <w:r w:rsidRPr="00A22DB5">
        <w:rPr>
          <w:bCs/>
        </w:rPr>
        <w:t xml:space="preserve">решения </w:t>
      </w:r>
      <w:r w:rsidRPr="00A22DB5">
        <w:t>Арбитражного суда Республики Крым по делу №</w:t>
      </w:r>
      <w:r w:rsidRPr="00A22DB5">
        <w:rPr>
          <w:color w:val="383C45"/>
        </w:rPr>
        <w:t xml:space="preserve">А83-3013/2021 </w:t>
      </w:r>
      <w:r w:rsidRPr="00A22DB5">
        <w:t>от 18.06.2021г</w:t>
      </w:r>
      <w:bookmarkEnd w:id="9"/>
      <w:r w:rsidRPr="00A22DB5">
        <w:t xml:space="preserve">. </w:t>
      </w:r>
      <w:r w:rsidRPr="00A22DB5">
        <w:rPr>
          <w:bCs/>
        </w:rPr>
        <w:t xml:space="preserve">о признании должника банкротом и открытии конкурсного производства (судебное заседание </w:t>
      </w:r>
      <w:r w:rsidRPr="00A22DB5">
        <w:t xml:space="preserve">по рассмотрению отчета конкурсного управляющего назначено на </w:t>
      </w:r>
      <w:r w:rsidR="00DF517F">
        <w:rPr>
          <w:rFonts w:eastAsiaTheme="minorHAnsi"/>
          <w:bCs/>
          <w:lang w:eastAsia="en-US"/>
        </w:rPr>
        <w:t>09.06.2022 в 08 часов 3</w:t>
      </w:r>
      <w:r w:rsidRPr="00A22DB5">
        <w:rPr>
          <w:rFonts w:eastAsiaTheme="minorHAnsi"/>
          <w:bCs/>
          <w:lang w:eastAsia="en-US"/>
        </w:rPr>
        <w:t>0 минут</w:t>
      </w:r>
      <w:r w:rsidRPr="00A22DB5">
        <w:t xml:space="preserve"> в помещении Арбитражного суда Республики Крым), </w:t>
      </w:r>
      <w:r w:rsidRPr="00A22DB5">
        <w:rPr>
          <w:bCs/>
        </w:rPr>
        <w:t>сообщает о</w:t>
      </w:r>
      <w:r w:rsidRPr="00A22DB5">
        <w:t xml:space="preserve"> проведении </w:t>
      </w:r>
      <w:r w:rsidR="00836A72">
        <w:t>«</w:t>
      </w:r>
      <w:r w:rsidR="00B513BC" w:rsidRPr="00B513BC">
        <w:t>19</w:t>
      </w:r>
      <w:r w:rsidRPr="00E318FA">
        <w:t xml:space="preserve">» </w:t>
      </w:r>
      <w:r w:rsidR="00B513BC">
        <w:t xml:space="preserve">июля </w:t>
      </w:r>
      <w:r w:rsidR="008A0DAF">
        <w:t xml:space="preserve">2022 </w:t>
      </w:r>
      <w:r w:rsidRPr="00E318FA">
        <w:t>г. в 10  ч. 00 мин. (время</w:t>
      </w:r>
      <w:r w:rsidRPr="00A22DB5">
        <w:t xml:space="preserve"> здесь и далее Московское) открытых по составу участников и способу подачи предложений о цене торгов в форме аукциона по продаже прав требования должника</w:t>
      </w:r>
      <w:r w:rsidRPr="00A22DB5">
        <w:rPr>
          <w:bCs/>
        </w:rPr>
        <w:t xml:space="preserve"> ГУП РК </w:t>
      </w:r>
      <w:r w:rsidRPr="00A22DB5">
        <w:rPr>
          <w:color w:val="000000" w:themeColor="text1"/>
        </w:rPr>
        <w:t>"КРЫМЛИФТ-ГИДРОРЕМСТРОЙ"</w:t>
      </w:r>
      <w:r w:rsidRPr="00A22DB5">
        <w:t xml:space="preserve">.  Торги проводятся  в электронной форме на электронной площадке </w:t>
      </w:r>
      <w:r w:rsidRPr="00A22DB5">
        <w:rPr>
          <w:spacing w:val="-4"/>
        </w:rPr>
        <w:t>ООО «Системы Электронных Торгов» (</w:t>
      </w:r>
      <w:r w:rsidR="008A0DAF" w:rsidRPr="008A0DAF">
        <w:rPr>
          <w:bCs/>
          <w:shd w:val="clear" w:color="auto" w:fill="FFFFFF"/>
        </w:rPr>
        <w:t>ИНН 7710761281; ОГРН 1097746806893; 107023 г. Москва, ул. Электрозаводская, д. 52, стр. 1-10, пом. 07-08</w:t>
      </w:r>
      <w:r w:rsidRPr="00A22DB5">
        <w:rPr>
          <w:spacing w:val="-4"/>
        </w:rPr>
        <w:t xml:space="preserve">) по адресу в сети Интернет: </w:t>
      </w:r>
      <w:hyperlink w:history="1">
        <w:r w:rsidRPr="00A22DB5">
          <w:rPr>
            <w:rStyle w:val="a3"/>
            <w:lang w:val="en-US"/>
          </w:rPr>
          <w:t>http</w:t>
        </w:r>
        <w:r w:rsidRPr="00A22DB5">
          <w:rPr>
            <w:rStyle w:val="a3"/>
          </w:rPr>
          <w:t>://</w:t>
        </w:r>
        <w:r w:rsidRPr="00A22DB5">
          <w:rPr>
            <w:rStyle w:val="a3"/>
            <w:lang w:val="en-US"/>
          </w:rPr>
          <w:t>www</w:t>
        </w:r>
        <w:r w:rsidRPr="00A22DB5">
          <w:rPr>
            <w:rStyle w:val="a3"/>
          </w:rPr>
          <w:t xml:space="preserve">. </w:t>
        </w:r>
        <w:proofErr w:type="spellStart"/>
        <w:r w:rsidRPr="00A22DB5">
          <w:rPr>
            <w:rStyle w:val="a3"/>
          </w:rPr>
          <w:t>bankruptcy</w:t>
        </w:r>
        <w:proofErr w:type="spellEnd"/>
        <w:r w:rsidRPr="00A22DB5">
          <w:rPr>
            <w:rStyle w:val="a3"/>
          </w:rPr>
          <w:t>.</w:t>
        </w:r>
        <w:proofErr w:type="spellStart"/>
        <w:r w:rsidRPr="00A22DB5">
          <w:rPr>
            <w:rStyle w:val="a3"/>
            <w:lang w:val="en-US"/>
          </w:rPr>
          <w:t>selt</w:t>
        </w:r>
        <w:proofErr w:type="spellEnd"/>
        <w:r w:rsidRPr="00A22DB5">
          <w:rPr>
            <w:rStyle w:val="a3"/>
          </w:rPr>
          <w:t>-</w:t>
        </w:r>
        <w:r w:rsidRPr="00A22DB5">
          <w:rPr>
            <w:rStyle w:val="a3"/>
            <w:lang w:val="en-US"/>
          </w:rPr>
          <w:t>online</w:t>
        </w:r>
        <w:r w:rsidRPr="00A22DB5">
          <w:rPr>
            <w:rStyle w:val="a3"/>
          </w:rPr>
          <w:t>.</w:t>
        </w:r>
        <w:proofErr w:type="spellStart"/>
        <w:r w:rsidRPr="00A22DB5">
          <w:rPr>
            <w:rStyle w:val="a3"/>
            <w:lang w:val="en-US"/>
          </w:rPr>
          <w:t>ru</w:t>
        </w:r>
        <w:proofErr w:type="spellEnd"/>
      </w:hyperlink>
      <w:r w:rsidRPr="00A22DB5">
        <w:t>.</w:t>
      </w:r>
    </w:p>
    <w:p w14:paraId="24B50CA9" w14:textId="77777777" w:rsidR="00DF6D44" w:rsidRPr="00A22DB5" w:rsidRDefault="00DF6D44" w:rsidP="00DF6D44">
      <w:pPr>
        <w:shd w:val="clear" w:color="auto" w:fill="FFFFFF"/>
        <w:tabs>
          <w:tab w:val="left" w:pos="0"/>
        </w:tabs>
        <w:ind w:firstLine="567"/>
        <w:jc w:val="both"/>
        <w:rPr>
          <w:b/>
        </w:rPr>
      </w:pPr>
      <w:r w:rsidRPr="00A22DB5">
        <w:rPr>
          <w:b/>
        </w:rPr>
        <w:t>Предмет торгов:</w:t>
      </w:r>
    </w:p>
    <w:p w14:paraId="73BB5897" w14:textId="77777777" w:rsidR="004B6BAE" w:rsidRPr="004B6BAE" w:rsidRDefault="004B6BAE" w:rsidP="004B6BAE">
      <w:pPr>
        <w:ind w:firstLine="567"/>
        <w:jc w:val="both"/>
        <w:rPr>
          <w:rFonts w:eastAsia="Calibri"/>
          <w:lang w:eastAsia="en-US"/>
        </w:rPr>
      </w:pPr>
      <w:r w:rsidRPr="004B6BAE">
        <w:rPr>
          <w:rFonts w:eastAsia="Calibri"/>
          <w:b/>
          <w:bCs/>
          <w:lang w:eastAsia="en-US"/>
        </w:rPr>
        <w:t>Лот №1</w:t>
      </w:r>
      <w:r w:rsidRPr="004B6BAE">
        <w:rPr>
          <w:rFonts w:eastAsia="Calibri"/>
          <w:lang w:eastAsia="en-US"/>
        </w:rPr>
        <w:t>: Дебиторская задолженность ГУП РК «</w:t>
      </w:r>
      <w:proofErr w:type="spellStart"/>
      <w:r w:rsidRPr="004B6BAE">
        <w:rPr>
          <w:rFonts w:eastAsia="Calibri"/>
          <w:lang w:eastAsia="en-US"/>
        </w:rPr>
        <w:t>Крымлифт-Гидроремстрой</w:t>
      </w:r>
      <w:proofErr w:type="spellEnd"/>
      <w:r w:rsidRPr="004B6BAE">
        <w:rPr>
          <w:rFonts w:eastAsia="Calibri"/>
          <w:lang w:eastAsia="en-US"/>
        </w:rPr>
        <w:t xml:space="preserve">» на общую сумму 1 405 292,00 рублей, в </w:t>
      </w:r>
      <w:proofErr w:type="spellStart"/>
      <w:r w:rsidRPr="004B6BAE">
        <w:rPr>
          <w:rFonts w:eastAsia="Calibri"/>
          <w:lang w:eastAsia="en-US"/>
        </w:rPr>
        <w:t>т.ч</w:t>
      </w:r>
      <w:proofErr w:type="spellEnd"/>
      <w:r w:rsidRPr="004B6BAE">
        <w:rPr>
          <w:rFonts w:eastAsia="Calibri"/>
          <w:lang w:eastAsia="en-US"/>
        </w:rPr>
        <w:t xml:space="preserve">.: </w:t>
      </w:r>
      <w:proofErr w:type="spellStart"/>
      <w:r w:rsidRPr="004B6BAE">
        <w:rPr>
          <w:rFonts w:eastAsia="Calibri"/>
          <w:lang w:eastAsia="en-US"/>
        </w:rPr>
        <w:t>Аношка</w:t>
      </w:r>
      <w:proofErr w:type="spellEnd"/>
      <w:r w:rsidRPr="004B6BAE">
        <w:rPr>
          <w:rFonts w:eastAsia="Calibri"/>
          <w:lang w:eastAsia="en-US"/>
        </w:rPr>
        <w:t xml:space="preserve"> Вячеслав Анатольевич (адрес: Республика Крым, г. Ялта, ул. Крупской, д.26, кв.59) – 17 220,00 руб., ООО «АСКОР ПЛЮС» (ИНН 9103016440) – 7500,00 руб., ИП </w:t>
      </w:r>
      <w:proofErr w:type="spellStart"/>
      <w:r w:rsidRPr="004B6BAE">
        <w:rPr>
          <w:rFonts w:eastAsia="Calibri"/>
          <w:lang w:eastAsia="en-US"/>
        </w:rPr>
        <w:t>Галимуллин</w:t>
      </w:r>
      <w:proofErr w:type="spellEnd"/>
      <w:r w:rsidRPr="004B6BAE">
        <w:rPr>
          <w:rFonts w:eastAsia="Calibri"/>
          <w:lang w:eastAsia="en-US"/>
        </w:rPr>
        <w:t xml:space="preserve"> Василь </w:t>
      </w:r>
      <w:proofErr w:type="spellStart"/>
      <w:r w:rsidRPr="004B6BAE">
        <w:rPr>
          <w:rFonts w:eastAsia="Calibri"/>
          <w:lang w:eastAsia="en-US"/>
        </w:rPr>
        <w:t>Хамитович</w:t>
      </w:r>
      <w:proofErr w:type="spellEnd"/>
      <w:r w:rsidRPr="004B6BAE">
        <w:rPr>
          <w:rFonts w:eastAsia="Calibri"/>
          <w:lang w:eastAsia="en-US"/>
        </w:rPr>
        <w:t xml:space="preserve"> (ИНН 910300022905) – 66672,00руб</w:t>
      </w:r>
      <w:r w:rsidRPr="004B6BAE">
        <w:rPr>
          <w:rFonts w:eastAsia="Calibri"/>
          <w:color w:val="000000"/>
          <w:lang w:eastAsia="en-US"/>
        </w:rPr>
        <w:t xml:space="preserve">., </w:t>
      </w:r>
      <w:proofErr w:type="spellStart"/>
      <w:r w:rsidRPr="004B6BAE">
        <w:rPr>
          <w:rFonts w:eastAsia="Calibri"/>
          <w:color w:val="000000"/>
          <w:lang w:eastAsia="en-US"/>
        </w:rPr>
        <w:t>Гладун</w:t>
      </w:r>
      <w:proofErr w:type="spellEnd"/>
      <w:r w:rsidRPr="004B6BAE">
        <w:rPr>
          <w:rFonts w:eastAsia="Calibri"/>
          <w:color w:val="000000"/>
          <w:lang w:eastAsia="en-US"/>
        </w:rPr>
        <w:t xml:space="preserve"> Виктор Анатольевич (адрес: Республика Крым, </w:t>
      </w:r>
      <w:proofErr w:type="spellStart"/>
      <w:r w:rsidRPr="004B6BAE">
        <w:rPr>
          <w:rFonts w:eastAsia="Calibri"/>
          <w:color w:val="000000"/>
          <w:lang w:eastAsia="en-US"/>
        </w:rPr>
        <w:t>Раздольненский</w:t>
      </w:r>
      <w:proofErr w:type="spellEnd"/>
      <w:r w:rsidRPr="004B6BAE">
        <w:rPr>
          <w:rFonts w:eastAsia="Calibri"/>
          <w:color w:val="000000"/>
          <w:lang w:eastAsia="en-US"/>
        </w:rPr>
        <w:t xml:space="preserve"> р-н, </w:t>
      </w:r>
      <w:proofErr w:type="spellStart"/>
      <w:r w:rsidRPr="004B6BAE">
        <w:rPr>
          <w:rFonts w:eastAsia="Calibri"/>
          <w:color w:val="000000"/>
          <w:lang w:eastAsia="en-US"/>
        </w:rPr>
        <w:t>пгт</w:t>
      </w:r>
      <w:proofErr w:type="spellEnd"/>
      <w:r w:rsidRPr="004B6BAE">
        <w:rPr>
          <w:rFonts w:eastAsia="Calibri"/>
          <w:color w:val="000000"/>
          <w:lang w:eastAsia="en-US"/>
        </w:rPr>
        <w:t xml:space="preserve">. Раздольное, ул. Ленина, д. 82, кв. 9)  – 7500,00 руб., </w:t>
      </w:r>
      <w:proofErr w:type="spellStart"/>
      <w:r w:rsidRPr="004B6BAE">
        <w:rPr>
          <w:rFonts w:eastAsia="Calibri"/>
          <w:color w:val="000000"/>
          <w:lang w:eastAsia="en-US"/>
        </w:rPr>
        <w:t>Добринский</w:t>
      </w:r>
      <w:proofErr w:type="spellEnd"/>
      <w:r w:rsidRPr="004B6BAE">
        <w:rPr>
          <w:rFonts w:eastAsia="Calibri"/>
          <w:color w:val="000000"/>
          <w:lang w:eastAsia="en-US"/>
        </w:rPr>
        <w:t xml:space="preserve"> Сергей Юрьевич (адрес: Республика Крым, г. Ялта, ул. Строителей, д. 7, кв. 20) </w:t>
      </w:r>
      <w:r w:rsidRPr="004B6BAE">
        <w:rPr>
          <w:rFonts w:eastAsia="Calibri"/>
          <w:lang w:eastAsia="en-US"/>
        </w:rPr>
        <w:t>– 20000,00руб., ООО «</w:t>
      </w:r>
      <w:proofErr w:type="spellStart"/>
      <w:r w:rsidRPr="004B6BAE">
        <w:rPr>
          <w:rFonts w:eastAsia="Calibri"/>
          <w:lang w:eastAsia="en-US"/>
        </w:rPr>
        <w:t>ИнжинирингСтройМонтаж</w:t>
      </w:r>
      <w:proofErr w:type="spellEnd"/>
      <w:r w:rsidRPr="004B6BAE">
        <w:rPr>
          <w:rFonts w:eastAsia="Calibri"/>
          <w:lang w:eastAsia="en-US"/>
        </w:rPr>
        <w:t>» (ИНН 9102242774) – 90000,00 руб., ИП Кожухов Руслан Валерьевич (ИНН 910229707496) – 16000,00 руб., Козлов Сергей Олегович (адрес: 297123, Республика Крым, р-н Нижнегорский, с Цветущее, ул. Чапаева, д. 34) – 8580,00руб., ООО «Коробка»</w:t>
      </w:r>
      <w:r w:rsidRPr="004B6BAE">
        <w:rPr>
          <w:color w:val="000000"/>
          <w:sz w:val="18"/>
          <w:szCs w:val="18"/>
        </w:rPr>
        <w:t xml:space="preserve"> (</w:t>
      </w:r>
      <w:r w:rsidRPr="004B6BAE">
        <w:rPr>
          <w:rFonts w:eastAsia="Calibri"/>
          <w:lang w:eastAsia="en-US"/>
        </w:rPr>
        <w:t>ИНН 9103082918) - 13000,00 руб., ООО «</w:t>
      </w:r>
      <w:proofErr w:type="spellStart"/>
      <w:r w:rsidRPr="004B6BAE">
        <w:rPr>
          <w:rFonts w:eastAsia="Calibri"/>
          <w:lang w:eastAsia="en-US"/>
        </w:rPr>
        <w:t>Крымэкскавация</w:t>
      </w:r>
      <w:proofErr w:type="spellEnd"/>
      <w:r w:rsidRPr="004B6BAE">
        <w:rPr>
          <w:rFonts w:eastAsia="Calibri"/>
          <w:lang w:eastAsia="en-US"/>
        </w:rPr>
        <w:t>»</w:t>
      </w:r>
      <w:r w:rsidRPr="004B6BAE">
        <w:rPr>
          <w:color w:val="000000"/>
          <w:sz w:val="18"/>
          <w:szCs w:val="18"/>
        </w:rPr>
        <w:t xml:space="preserve"> (</w:t>
      </w:r>
      <w:r w:rsidRPr="004B6BAE">
        <w:rPr>
          <w:rFonts w:eastAsia="Calibri"/>
          <w:lang w:eastAsia="en-US"/>
        </w:rPr>
        <w:t xml:space="preserve">ИНН 9103087659) - 822 900,00 руб., Лютенко Эдуард Викторович (адрес: Крым </w:t>
      </w:r>
      <w:proofErr w:type="spellStart"/>
      <w:r w:rsidRPr="004B6BAE">
        <w:rPr>
          <w:rFonts w:eastAsia="Calibri"/>
          <w:lang w:eastAsia="en-US"/>
        </w:rPr>
        <w:t>Респ</w:t>
      </w:r>
      <w:proofErr w:type="spellEnd"/>
      <w:r w:rsidRPr="004B6BAE">
        <w:rPr>
          <w:rFonts w:eastAsia="Calibri"/>
          <w:lang w:eastAsia="en-US"/>
        </w:rPr>
        <w:t xml:space="preserve">, </w:t>
      </w:r>
      <w:proofErr w:type="spellStart"/>
      <w:r w:rsidRPr="004B6BAE">
        <w:rPr>
          <w:rFonts w:eastAsia="Calibri"/>
          <w:lang w:eastAsia="en-US"/>
        </w:rPr>
        <w:t>г.о</w:t>
      </w:r>
      <w:proofErr w:type="spellEnd"/>
      <w:r w:rsidRPr="004B6BAE">
        <w:rPr>
          <w:rFonts w:eastAsia="Calibri"/>
          <w:lang w:eastAsia="en-US"/>
        </w:rPr>
        <w:t xml:space="preserve">. Ялта, д. 2, кв. 43) – 12000,00руб., ИП </w:t>
      </w:r>
      <w:proofErr w:type="spellStart"/>
      <w:r w:rsidRPr="004B6BAE">
        <w:rPr>
          <w:rFonts w:eastAsia="Calibri"/>
          <w:lang w:eastAsia="en-US"/>
        </w:rPr>
        <w:t>Ляпин</w:t>
      </w:r>
      <w:proofErr w:type="spellEnd"/>
      <w:r w:rsidRPr="004B6BAE">
        <w:rPr>
          <w:rFonts w:eastAsia="Calibri"/>
          <w:lang w:eastAsia="en-US"/>
        </w:rPr>
        <w:t xml:space="preserve"> Виталий Николаевич (ИНН 910300146026) – 92 170,00 руб., ИП Михеев Владимир Ильич (ИНН 910311408259) – 40000,00руб., ИП </w:t>
      </w:r>
      <w:proofErr w:type="spellStart"/>
      <w:r w:rsidRPr="004B6BAE">
        <w:rPr>
          <w:rFonts w:eastAsia="Calibri"/>
          <w:lang w:eastAsia="en-US"/>
        </w:rPr>
        <w:t>Пагиев</w:t>
      </w:r>
      <w:proofErr w:type="spellEnd"/>
      <w:r w:rsidRPr="004B6BAE">
        <w:rPr>
          <w:rFonts w:eastAsia="Calibri"/>
          <w:lang w:eastAsia="en-US"/>
        </w:rPr>
        <w:t xml:space="preserve"> Артур </w:t>
      </w:r>
      <w:proofErr w:type="spellStart"/>
      <w:r w:rsidRPr="004B6BAE">
        <w:rPr>
          <w:rFonts w:eastAsia="Calibri"/>
          <w:lang w:eastAsia="en-US"/>
        </w:rPr>
        <w:t>Хетагович</w:t>
      </w:r>
      <w:proofErr w:type="spellEnd"/>
      <w:r w:rsidRPr="004B6BAE">
        <w:rPr>
          <w:rFonts w:eastAsia="Calibri"/>
          <w:lang w:eastAsia="en-US"/>
        </w:rPr>
        <w:t xml:space="preserve"> (ИНН 150500710349) – 70200,00руб., Парфенов Валерий Леонидович</w:t>
      </w:r>
      <w:r w:rsidRPr="004B6BAE">
        <w:rPr>
          <w:rFonts w:ascii="Times" w:hAnsi="Times" w:cs="Times"/>
          <w:color w:val="000000"/>
          <w:sz w:val="18"/>
          <w:szCs w:val="18"/>
        </w:rPr>
        <w:t xml:space="preserve"> </w:t>
      </w:r>
      <w:r w:rsidRPr="004B6BAE">
        <w:rPr>
          <w:rFonts w:ascii="Times" w:hAnsi="Times" w:cs="Times"/>
          <w:color w:val="000000"/>
        </w:rPr>
        <w:t>(адрес:</w:t>
      </w:r>
      <w:r w:rsidRPr="004B6BAE">
        <w:rPr>
          <w:rFonts w:ascii="Times" w:hAnsi="Times" w:cs="Times"/>
          <w:color w:val="000000"/>
          <w:sz w:val="18"/>
          <w:szCs w:val="18"/>
        </w:rPr>
        <w:t xml:space="preserve"> г. </w:t>
      </w:r>
      <w:r w:rsidRPr="004B6BAE">
        <w:rPr>
          <w:rFonts w:eastAsia="Calibri"/>
          <w:lang w:eastAsia="en-US"/>
        </w:rPr>
        <w:t xml:space="preserve">Санкт-Петербург, п. Стрельна, ул. Львовская, д. 4, кв. 17) – 24000,00руб., Рачок Владимир Александрович (адрес: 298540, Республика Крым, г. Алушта, с. Малый Маяк, ул. Утренняя, д. 14, кв. 1) – 40 000,00 руб., Рахманов Юрий Викторович (адрес: Республика Крым, г. Ялта, ул. Крупской, д.15, кв.25) – 30000,00 руб., ИП </w:t>
      </w:r>
      <w:proofErr w:type="spellStart"/>
      <w:r w:rsidRPr="004B6BAE">
        <w:rPr>
          <w:rFonts w:eastAsia="Calibri"/>
          <w:lang w:eastAsia="en-US"/>
        </w:rPr>
        <w:t>Самолюк</w:t>
      </w:r>
      <w:proofErr w:type="spellEnd"/>
      <w:r w:rsidRPr="004B6BAE">
        <w:rPr>
          <w:rFonts w:eastAsia="Calibri"/>
          <w:lang w:eastAsia="en-US"/>
        </w:rPr>
        <w:t xml:space="preserve"> Сергей Михайлович (ИНН 910304085656) - 17550,00 руб., Шаповалов Михаил Михайлович (адрес: 295053, Республика Крым, г. Ялта, ул. </w:t>
      </w:r>
      <w:proofErr w:type="spellStart"/>
      <w:r w:rsidRPr="004B6BAE">
        <w:rPr>
          <w:rFonts w:eastAsia="Calibri"/>
          <w:lang w:eastAsia="en-US"/>
        </w:rPr>
        <w:t>Дарсановская</w:t>
      </w:r>
      <w:proofErr w:type="spellEnd"/>
      <w:r w:rsidRPr="004B6BAE">
        <w:rPr>
          <w:rFonts w:eastAsia="Calibri"/>
          <w:lang w:eastAsia="en-US"/>
        </w:rPr>
        <w:t>, д. 11, лит. АА, кв. 5) – 10000,00руб.</w:t>
      </w:r>
    </w:p>
    <w:p w14:paraId="75429FB9" w14:textId="77777777" w:rsidR="004B6BAE" w:rsidRPr="004B6BAE" w:rsidRDefault="004B6BAE" w:rsidP="004B6BAE">
      <w:pPr>
        <w:ind w:firstLine="567"/>
        <w:jc w:val="both"/>
        <w:rPr>
          <w:rFonts w:eastAsia="Calibri"/>
          <w:b/>
          <w:lang w:eastAsia="en-US"/>
        </w:rPr>
      </w:pPr>
      <w:r w:rsidRPr="004B6BAE">
        <w:rPr>
          <w:rFonts w:eastAsia="Calibri"/>
          <w:b/>
          <w:lang w:eastAsia="en-US"/>
        </w:rPr>
        <w:t>Начальная цена лота № 1: 1 405 292,00 рублей.</w:t>
      </w:r>
    </w:p>
    <w:p w14:paraId="5F10A259" w14:textId="6C022EA1" w:rsidR="00DF6D44" w:rsidRPr="008A0DAF" w:rsidRDefault="00DF6D44" w:rsidP="008A0DAF">
      <w:pPr>
        <w:pStyle w:val="Con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DAF">
        <w:rPr>
          <w:rFonts w:ascii="Times New Roman" w:hAnsi="Times New Roman" w:cs="Times New Roman"/>
          <w:sz w:val="24"/>
          <w:szCs w:val="24"/>
        </w:rPr>
        <w:t xml:space="preserve">Более подробную информацию по выставленному на торги имуществу, расшифровку дебиторской задолженности можно получить по адресу: 603005, г. </w:t>
      </w:r>
      <w:proofErr w:type="spellStart"/>
      <w:r w:rsidRPr="008A0DAF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8A0DAF">
        <w:rPr>
          <w:rFonts w:ascii="Times New Roman" w:hAnsi="Times New Roman" w:cs="Times New Roman"/>
          <w:sz w:val="24"/>
          <w:szCs w:val="24"/>
        </w:rPr>
        <w:t>, ул. Минина, д. 1а, пом. 6, тел.:</w:t>
      </w:r>
      <w:r w:rsidR="004B6BAE">
        <w:rPr>
          <w:rFonts w:ascii="Times New Roman" w:hAnsi="Times New Roman" w:cs="Times New Roman"/>
          <w:sz w:val="24"/>
          <w:szCs w:val="24"/>
        </w:rPr>
        <w:t xml:space="preserve"> +7-930-688-30-04</w:t>
      </w:r>
      <w:r w:rsidRPr="008A0DAF"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4B6BAE" w:rsidRPr="004B6BAE">
        <w:rPr>
          <w:color w:val="93969B"/>
          <w:sz w:val="23"/>
          <w:szCs w:val="23"/>
          <w:shd w:val="clear" w:color="auto" w:fill="EBECEF"/>
        </w:rPr>
        <w:t xml:space="preserve"> </w:t>
      </w:r>
      <w:r w:rsidR="004B6BAE" w:rsidRPr="004B6BAE">
        <w:rPr>
          <w:rFonts w:ascii="Times New Roman" w:hAnsi="Times New Roman" w:cs="Times New Roman"/>
          <w:sz w:val="24"/>
          <w:szCs w:val="24"/>
        </w:rPr>
        <w:t>arbit.upravlstrateg@mail.ru</w:t>
      </w:r>
      <w:r w:rsidRPr="008A0DAF">
        <w:rPr>
          <w:rFonts w:ascii="Times New Roman" w:hAnsi="Times New Roman" w:cs="Times New Roman"/>
          <w:sz w:val="24"/>
          <w:szCs w:val="24"/>
        </w:rPr>
        <w:t xml:space="preserve">, а также увидеть на официальном сайте Единого Федерального реестра сведений о банкротстве по адресу в сети Интернет  </w:t>
      </w:r>
      <w:hyperlink r:id="rId7" w:history="1">
        <w:r w:rsidRPr="008A0DAF">
          <w:rPr>
            <w:rStyle w:val="a3"/>
            <w:rFonts w:ascii="Times New Roman" w:hAnsi="Times New Roman" w:cs="Times New Roman"/>
            <w:sz w:val="24"/>
            <w:szCs w:val="24"/>
          </w:rPr>
          <w:t>http://bankrot.fedresurs.ru</w:t>
        </w:r>
      </w:hyperlink>
      <w:r w:rsidRPr="008A0DAF">
        <w:rPr>
          <w:rFonts w:ascii="Times New Roman" w:hAnsi="Times New Roman" w:cs="Times New Roman"/>
          <w:sz w:val="24"/>
          <w:szCs w:val="24"/>
        </w:rPr>
        <w:t xml:space="preserve">. Ознакомление с имуществом и документами производится по указанному выше адресу в рабочие дни по пятницам с 10:00 до 16:00 по предварительной записи. </w:t>
      </w:r>
    </w:p>
    <w:p w14:paraId="1C311ABC" w14:textId="2D93D4E0" w:rsidR="00DF6D44" w:rsidRPr="00E318FA" w:rsidRDefault="00DF6D44" w:rsidP="00DF6D44">
      <w:pPr>
        <w:ind w:firstLine="567"/>
        <w:jc w:val="both"/>
      </w:pPr>
      <w:r w:rsidRPr="00E318FA">
        <w:t xml:space="preserve">Прием заявок, ознакомление с документами осуществляется на электронной площадке ООО «Системы </w:t>
      </w:r>
      <w:proofErr w:type="spellStart"/>
      <w:r w:rsidRPr="00E318FA">
        <w:t>ЭЛектронных</w:t>
      </w:r>
      <w:proofErr w:type="spellEnd"/>
      <w:r w:rsidRPr="00E318FA">
        <w:t xml:space="preserve"> Торгов» по адресу в сети Интернет: </w:t>
      </w:r>
      <w:r w:rsidRPr="00E318FA">
        <w:rPr>
          <w:lang w:val="en-US"/>
        </w:rPr>
        <w:t>www</w:t>
      </w:r>
      <w:r w:rsidRPr="00E318FA">
        <w:t>.</w:t>
      </w:r>
      <w:proofErr w:type="spellStart"/>
      <w:r w:rsidRPr="00E318FA">
        <w:rPr>
          <w:color w:val="006621"/>
          <w:u w:val="single"/>
          <w:shd w:val="clear" w:color="auto" w:fill="FFFFFF"/>
        </w:rPr>
        <w:t>bankruptcy.selt-online.ru</w:t>
      </w:r>
      <w:r w:rsidRPr="00E318FA">
        <w:rPr>
          <w:color w:val="006621"/>
          <w:shd w:val="clear" w:color="auto" w:fill="FFFFFF"/>
        </w:rPr>
        <w:t>.</w:t>
      </w:r>
      <w:r w:rsidRPr="00E318FA">
        <w:t>в</w:t>
      </w:r>
      <w:proofErr w:type="spellEnd"/>
      <w:r w:rsidRPr="00E318FA">
        <w:t xml:space="preserve"> раб</w:t>
      </w:r>
      <w:r w:rsidR="004B6BAE">
        <w:t xml:space="preserve">очие дни с 08 час. 00 </w:t>
      </w:r>
      <w:proofErr w:type="gramStart"/>
      <w:r w:rsidR="004B6BAE">
        <w:t>мин  14.06.2022</w:t>
      </w:r>
      <w:proofErr w:type="gramEnd"/>
      <w:r w:rsidR="004B6BAE">
        <w:t xml:space="preserve"> г.  до 17 час. 00 мин. 18.07</w:t>
      </w:r>
      <w:r w:rsidR="00DF517F">
        <w:t>.2022</w:t>
      </w:r>
      <w:r w:rsidRPr="00E318FA">
        <w:t xml:space="preserve"> г.  Начальная цена указана в перечне имущества, задаток -  20 % от </w:t>
      </w:r>
      <w:r w:rsidRPr="00E318FA">
        <w:lastRenderedPageBreak/>
        <w:t>начальной цены лота. Задаток должен быть внесен в срок, обеспечивающий его пост</w:t>
      </w:r>
      <w:r w:rsidR="00B513BC">
        <w:t>упление до 17.00 час. 18.07</w:t>
      </w:r>
      <w:bookmarkStart w:id="10" w:name="_GoBack"/>
      <w:bookmarkEnd w:id="10"/>
      <w:r w:rsidR="00DF517F">
        <w:t>.2022</w:t>
      </w:r>
      <w:r w:rsidRPr="00E318FA">
        <w:t xml:space="preserve">г.  </w:t>
      </w:r>
    </w:p>
    <w:p w14:paraId="22DB4F14" w14:textId="77777777" w:rsidR="00DF6D44" w:rsidRPr="00E318FA" w:rsidRDefault="00DF6D44" w:rsidP="00DF6D44">
      <w:pPr>
        <w:ind w:firstLine="567"/>
        <w:jc w:val="both"/>
      </w:pPr>
      <w:r w:rsidRPr="00E318FA">
        <w:t>Победителем торгов признается лицо, предложившее во время торгов наибольшую цену покупки имущества. Лицам, не выигравшим торги, задатки возвращаются. Победителям аукциона сумма задатка засчитывается в счет стоимости приобретенного имущества.</w:t>
      </w:r>
    </w:p>
    <w:p w14:paraId="52756F42" w14:textId="77777777" w:rsidR="00DF6D44" w:rsidRPr="00E318FA" w:rsidRDefault="00DF6D44" w:rsidP="00DF6D44">
      <w:pPr>
        <w:ind w:firstLine="567"/>
        <w:jc w:val="both"/>
      </w:pPr>
      <w:r w:rsidRPr="00E318FA">
        <w:t>В случае отказа или уклонения победителя торгов от подписания договора купли-продажи уплаченная им сумма задатка не возвращается.</w:t>
      </w:r>
    </w:p>
    <w:p w14:paraId="7E3A0B44" w14:textId="77777777" w:rsidR="00DF6D44" w:rsidRPr="00E318FA" w:rsidRDefault="00DF6D44" w:rsidP="00DF6D44">
      <w:pPr>
        <w:autoSpaceDE w:val="0"/>
        <w:autoSpaceDN w:val="0"/>
        <w:adjustRightInd w:val="0"/>
        <w:ind w:firstLine="540"/>
        <w:jc w:val="both"/>
      </w:pPr>
      <w:r w:rsidRPr="00E318FA">
        <w:t xml:space="preserve">В торгах могут принимать участие физ. и юр. лица, своевременно подавшие заявку и оплатившие задаток.  Для участия в торгах заявитель должен зарегистрироваться на ЭП, заключить договор о задатке, оплатить задаток на р/с организатора торгов, своевременно подать заявку на участие в торгах, которая должна соответствовать требованиям ч. 11 ст. 110 ФЗ «О несостоятельности (банкротстве)», в </w:t>
      </w:r>
      <w:proofErr w:type="spellStart"/>
      <w:r w:rsidRPr="00E318FA">
        <w:t>т.ч</w:t>
      </w:r>
      <w:proofErr w:type="spellEnd"/>
      <w:r w:rsidRPr="00E318FA">
        <w:t>. содержать наименование, организационно-правовую форму,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  управляющего, а также саморегулируемой организации арбитражных управляющих, членом или руководителем которой является конкурсный управляющий. К заявке прилагаются следующие документы, заверенные  электронной  цифровой подписью заявителя: выписка из ЕГРЮЛ (для  юридического лица), выписка из ЕГРИП (для индивидуального предпринимателя), документы, удостоверяющие  личность (для физического лица), надлежащим образом заверенный перевод на русский язык  документов  о государственной регистрации юридического лица  или  государственной регистрации  физического лица в качестве  индивидуального предпринимателя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заявителя.</w:t>
      </w:r>
    </w:p>
    <w:p w14:paraId="13CF3D2C" w14:textId="77777777" w:rsidR="00DF6D44" w:rsidRPr="00E318FA" w:rsidRDefault="00DF6D44" w:rsidP="00DF6D44">
      <w:pPr>
        <w:ind w:firstLine="567"/>
        <w:jc w:val="both"/>
      </w:pPr>
      <w:bookmarkStart w:id="11" w:name="_Hlk83984504"/>
      <w:r w:rsidRPr="00E318FA">
        <w:t>Предложения участников по цене подаются непосредственно  на аукционе в открытой форме.</w:t>
      </w:r>
    </w:p>
    <w:bookmarkEnd w:id="11"/>
    <w:p w14:paraId="106A7211" w14:textId="77777777" w:rsidR="00DF6D44" w:rsidRPr="00E318FA" w:rsidRDefault="00DF6D44" w:rsidP="00DF6D44">
      <w:pPr>
        <w:ind w:firstLine="567"/>
        <w:jc w:val="both"/>
      </w:pPr>
      <w:r w:rsidRPr="00E318FA">
        <w:t>Шаг аукциона на повышение: 5% от начальной цены лота.</w:t>
      </w:r>
    </w:p>
    <w:p w14:paraId="5EA6A8AD" w14:textId="77777777" w:rsidR="00DF6D44" w:rsidRPr="00E318FA" w:rsidRDefault="00DF6D44" w:rsidP="00DF6D44">
      <w:pPr>
        <w:ind w:firstLine="567"/>
        <w:jc w:val="both"/>
      </w:pPr>
      <w:r w:rsidRPr="00E318FA">
        <w:t xml:space="preserve">Результаты торгов определяются в день и в месте проведения аукциона. </w:t>
      </w:r>
    </w:p>
    <w:p w14:paraId="3AA1DF06" w14:textId="77777777" w:rsidR="00DF6D44" w:rsidRPr="00E318FA" w:rsidRDefault="00DF6D44" w:rsidP="00DF6D44">
      <w:pPr>
        <w:shd w:val="clear" w:color="auto" w:fill="FFFFFF"/>
        <w:tabs>
          <w:tab w:val="left" w:pos="698"/>
        </w:tabs>
        <w:ind w:firstLine="567"/>
        <w:jc w:val="both"/>
      </w:pPr>
      <w:r w:rsidRPr="00E318FA">
        <w:rPr>
          <w:spacing w:val="3"/>
        </w:rPr>
        <w:t xml:space="preserve">В течении пяти дней с даты подписания протокола конкурсный управляющий </w:t>
      </w:r>
      <w:r w:rsidRPr="00E318FA">
        <w:rPr>
          <w:spacing w:val="4"/>
        </w:rPr>
        <w:t xml:space="preserve">направляет победителю торгов предложение заключить договор купли-продажи </w:t>
      </w:r>
      <w:r w:rsidRPr="00E318FA">
        <w:t xml:space="preserve">Имущества (цессии) </w:t>
      </w:r>
      <w:r w:rsidRPr="00E318FA">
        <w:rPr>
          <w:spacing w:val="4"/>
        </w:rPr>
        <w:t xml:space="preserve">с </w:t>
      </w:r>
      <w:r w:rsidRPr="00E318FA">
        <w:rPr>
          <w:spacing w:val="3"/>
        </w:rPr>
        <w:t xml:space="preserve">приложением проекта данного договора в соответствии с представленным победителем торгов </w:t>
      </w:r>
      <w:r w:rsidRPr="00E318FA">
        <w:t xml:space="preserve">предложением о цене Имущества. Оплата по договору осуществляется в 30-дневный срок с момента подписания договора. </w:t>
      </w:r>
    </w:p>
    <w:p w14:paraId="143E5FCD" w14:textId="77777777" w:rsidR="008A0DAF" w:rsidRDefault="00DF6D44" w:rsidP="008A0DAF">
      <w:pPr>
        <w:ind w:firstLine="567"/>
        <w:jc w:val="both"/>
      </w:pPr>
      <w:r w:rsidRPr="00E318FA">
        <w:t>Банковские реквизиты для внесения задатка: Получатель: Самсонов Вячеслав Алексеевич, ИНН получателя: 521000170811, р/счет 40817810240000565581, ПАО «Промсвязьбанк» г. Москва, к/счет 30101810400000000555, БИК 044525555.</w:t>
      </w:r>
    </w:p>
    <w:p w14:paraId="61BDF139" w14:textId="28A31A8D" w:rsidR="00DF6D44" w:rsidRPr="008A0DAF" w:rsidRDefault="00DF6D44" w:rsidP="008A0DAF">
      <w:pPr>
        <w:ind w:firstLine="567"/>
        <w:jc w:val="both"/>
      </w:pPr>
      <w:r w:rsidRPr="00E318FA">
        <w:t xml:space="preserve">Банковские реквизиты для полной оплаты по договору: Получатель: ГУП РК «КЛГРС», ИНН получателя: </w:t>
      </w:r>
      <w:r w:rsidRPr="00E318FA">
        <w:rPr>
          <w:color w:val="000000" w:themeColor="text1"/>
          <w:shd w:val="clear" w:color="auto" w:fill="FFFFFF"/>
        </w:rPr>
        <w:t>9103079584</w:t>
      </w:r>
      <w:r w:rsidRPr="00E318FA">
        <w:t>, р/счет № 40602810442580000047, РНКБ БАНК (ПАО) г. Симферополь, к/счет 30101810335100000607, БИК 043510607.</w:t>
      </w:r>
    </w:p>
    <w:p w14:paraId="4EDC1151" w14:textId="77777777" w:rsidR="00604465" w:rsidRPr="00E318FA" w:rsidRDefault="00604465" w:rsidP="00D0585C">
      <w:pPr>
        <w:pStyle w:val="font-721"/>
      </w:pPr>
    </w:p>
    <w:p w14:paraId="39ECF170" w14:textId="77777777" w:rsidR="00D0585C" w:rsidRPr="00E318FA" w:rsidRDefault="00D0585C" w:rsidP="00D0585C">
      <w:pPr>
        <w:pStyle w:val="font-721"/>
      </w:pPr>
      <w:r w:rsidRPr="00E318FA">
        <w:t>В соответствии с законодательством о банкротстве сообщение должно содержать обязательные сведения. К заявке прилагаются подтверждающие документы (введение процедуры, полномочия а/у в отношении должника), в противном случае заявка не обрабатывается. В заявке не могут содержаться сведения относительно нескольких должников.</w:t>
      </w:r>
    </w:p>
    <w:p w14:paraId="51F72962" w14:textId="77777777" w:rsidR="00D0585C" w:rsidRPr="00E318FA" w:rsidRDefault="00D0585C" w:rsidP="00D0585C">
      <w:pPr>
        <w:pStyle w:val="font-721"/>
        <w:rPr>
          <w:rStyle w:val="bold53"/>
        </w:rPr>
      </w:pPr>
    </w:p>
    <w:p w14:paraId="752A9DD5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Гарантирую оплату счета по реквизитам:</w:t>
      </w:r>
    </w:p>
    <w:p w14:paraId="7EF5F09B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ПОЛУЧАТЕЛЬ:</w:t>
      </w:r>
      <w:r w:rsidRPr="00E318FA">
        <w:t xml:space="preserve"> АО «КОММЕРСАНТЪ»</w:t>
      </w:r>
    </w:p>
    <w:p w14:paraId="3C1C70CE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ОГРН</w:t>
      </w:r>
      <w:r w:rsidRPr="00E318FA">
        <w:t xml:space="preserve"> 1027700204751 </w:t>
      </w:r>
      <w:r w:rsidRPr="00E318FA">
        <w:rPr>
          <w:rStyle w:val="bold53"/>
        </w:rPr>
        <w:t>ИНН</w:t>
      </w:r>
      <w:r w:rsidRPr="00E318FA">
        <w:t xml:space="preserve"> 7707120552 </w:t>
      </w:r>
      <w:r w:rsidRPr="00E318FA">
        <w:rPr>
          <w:rStyle w:val="bold53"/>
        </w:rPr>
        <w:t>КПП</w:t>
      </w:r>
      <w:r w:rsidRPr="00E318FA">
        <w:t xml:space="preserve"> 770701001; р/с № 40702810800003400822 в "РАЙФФАЙЗЕНБАНК" (АО) Г. МОСКВА к/с № 30101810200000000700</w:t>
      </w:r>
    </w:p>
    <w:p w14:paraId="2A206A7A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БИК</w:t>
      </w:r>
      <w:r w:rsidRPr="00E318FA">
        <w:t xml:space="preserve"> 044525700 </w:t>
      </w:r>
      <w:r w:rsidRPr="00E318FA">
        <w:rPr>
          <w:rStyle w:val="bold53"/>
        </w:rPr>
        <w:t>ОКАТО</w:t>
      </w:r>
      <w:r w:rsidRPr="00E318FA">
        <w:t xml:space="preserve"> 45286585000</w:t>
      </w:r>
    </w:p>
    <w:p w14:paraId="38A1836B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НАЗНАЧЕНИЕ ПЛАТЕЖА:</w:t>
      </w:r>
      <w:r w:rsidRPr="00E318FA">
        <w:t xml:space="preserve"> ОПЛАТА ЗА ПУБЛИКАЦИЮ СВЕДЕНИЙ О БАНКРОТСТВЕ ДОЛЖНИКА </w:t>
      </w:r>
      <w:r w:rsidRPr="00E318FA">
        <w:rPr>
          <w:rStyle w:val="bold53"/>
        </w:rPr>
        <w:t>ПО СЧЕТУ (УКАЗАТЬ НАИМЕНОВАНИЕ ДОЛЖНИКА, ОГРН, № СЧЕТА)</w:t>
      </w:r>
    </w:p>
    <w:p w14:paraId="273B6315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 xml:space="preserve">• 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E318FA">
        <w:rPr>
          <w:rStyle w:val="bold53"/>
        </w:rPr>
        <w:t>мск</w:t>
      </w:r>
      <w:proofErr w:type="spellEnd"/>
      <w:r w:rsidRPr="00E318FA">
        <w:rPr>
          <w:rStyle w:val="bold53"/>
        </w:rPr>
        <w:t>.</w:t>
      </w:r>
    </w:p>
    <w:p w14:paraId="2C54F3D9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lastRenderedPageBreak/>
        <w:t>• Претензии по поводу публикации принимаются в течение семи дней с даты публикации. В случае несоответствия информации, содержащейся в подписанной заявке и присланном отдельно тексте объявления, ответственность за это лежит на Заказчике, повторная публикация в указанном случае не производится.</w:t>
      </w:r>
    </w:p>
    <w:p w14:paraId="521B8FCB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• Подписывая настоящую заявку, выражаю согласие на получение всех отчетных документов через систему «</w:t>
      </w:r>
      <w:proofErr w:type="spellStart"/>
      <w:r w:rsidRPr="00E318FA">
        <w:rPr>
          <w:rStyle w:val="bold53"/>
        </w:rPr>
        <w:t>Диадок</w:t>
      </w:r>
      <w:proofErr w:type="spellEnd"/>
      <w:r w:rsidRPr="00E318FA">
        <w:rPr>
          <w:rStyle w:val="bold53"/>
        </w:rPr>
        <w:t>» (diadoc.ru).</w:t>
      </w:r>
    </w:p>
    <w:p w14:paraId="06682EEC" w14:textId="77777777" w:rsidR="00D0585C" w:rsidRPr="00E318FA" w:rsidRDefault="00D0585C" w:rsidP="00D0585C">
      <w:pPr>
        <w:pStyle w:val="font-721"/>
      </w:pPr>
      <w:r w:rsidRPr="00E318FA">
        <w:rPr>
          <w:rStyle w:val="bold53"/>
        </w:rPr>
        <w:t>• Издатель оставляет за собой право отказать в публикации:</w:t>
      </w:r>
    </w:p>
    <w:p w14:paraId="65DCD4D8" w14:textId="77777777" w:rsidR="00D0585C" w:rsidRPr="00E318FA" w:rsidRDefault="00D0585C" w:rsidP="00D0585C">
      <w:pPr>
        <w:pStyle w:val="font-721"/>
      </w:pPr>
      <w:r w:rsidRPr="00E318FA">
        <w:t>1. при непредставлении подтверждающих документов и текста сообщения;</w:t>
      </w:r>
    </w:p>
    <w:p w14:paraId="63DE5CC0" w14:textId="77777777" w:rsidR="00D0585C" w:rsidRPr="00E318FA" w:rsidRDefault="00D0585C" w:rsidP="00D0585C">
      <w:pPr>
        <w:pStyle w:val="font-721"/>
      </w:pPr>
      <w:r w:rsidRPr="00E318FA">
        <w:t xml:space="preserve">2. при неправильном заполнении или </w:t>
      </w:r>
      <w:proofErr w:type="spellStart"/>
      <w:r w:rsidRPr="00E318FA">
        <w:t>незаполнении</w:t>
      </w:r>
      <w:proofErr w:type="spellEnd"/>
      <w:r w:rsidRPr="00E318FA">
        <w:t xml:space="preserve"> настоящей заявки;</w:t>
      </w:r>
    </w:p>
    <w:p w14:paraId="64991C5F" w14:textId="77777777" w:rsidR="00D0585C" w:rsidRPr="00E318FA" w:rsidRDefault="00D0585C" w:rsidP="00D0585C">
      <w:pPr>
        <w:pStyle w:val="font-721"/>
      </w:pPr>
      <w:r w:rsidRPr="00E318FA">
        <w:t>3. при отсутствии или неправильном заполнении назначения платежа в платежном документе:</w:t>
      </w:r>
    </w:p>
    <w:p w14:paraId="60E2548E" w14:textId="77777777" w:rsidR="00D0585C" w:rsidRPr="00E318FA" w:rsidRDefault="00D0585C" w:rsidP="00D0585C">
      <w:pPr>
        <w:pStyle w:val="font-721"/>
      </w:pPr>
      <w:r w:rsidRPr="00E318FA">
        <w:t>4. при неоплате услуг Издателя.</w:t>
      </w:r>
    </w:p>
    <w:p w14:paraId="65D2C8F0" w14:textId="77777777" w:rsidR="00D0585C" w:rsidRPr="00E318FA" w:rsidRDefault="00D0585C" w:rsidP="00D0585C"/>
    <w:tbl>
      <w:tblPr>
        <w:tblW w:w="5000" w:type="pct"/>
        <w:tblLook w:val="04A0" w:firstRow="1" w:lastRow="0" w:firstColumn="1" w:lastColumn="0" w:noHBand="0" w:noVBand="1"/>
      </w:tblPr>
      <w:tblGrid>
        <w:gridCol w:w="7208"/>
        <w:gridCol w:w="2147"/>
      </w:tblGrid>
      <w:tr w:rsidR="00D0585C" w:rsidRPr="00E318FA" w14:paraId="74AB1ED6" w14:textId="77777777" w:rsidTr="00D058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39AF8" w14:textId="77777777" w:rsidR="00D0585C" w:rsidRPr="00E318FA" w:rsidRDefault="00D0585C" w:rsidP="00D058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8FA">
              <w:rPr>
                <w:rFonts w:ascii="Arial" w:hAnsi="Arial" w:cs="Arial"/>
                <w:b/>
                <w:bCs/>
                <w:sz w:val="16"/>
                <w:szCs w:val="16"/>
              </w:rPr>
              <w:t>Заказчик: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CF8A2" w14:textId="77777777" w:rsidR="00D0585C" w:rsidRPr="00E318FA" w:rsidRDefault="00D0585C" w:rsidP="00D0585C">
            <w:pPr>
              <w:rPr>
                <w:rFonts w:ascii="Arial" w:hAnsi="Arial" w:cs="Arial"/>
                <w:sz w:val="16"/>
                <w:szCs w:val="16"/>
              </w:rPr>
            </w:pPr>
            <w:r w:rsidRPr="00E318FA"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D0585C" w:rsidRPr="00E318FA" w14:paraId="75DD68F8" w14:textId="77777777" w:rsidTr="00D058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AFC97" w14:textId="77777777" w:rsidR="00D0585C" w:rsidRPr="00E318FA" w:rsidRDefault="00D0585C" w:rsidP="00604465">
            <w:pPr>
              <w:rPr>
                <w:rFonts w:ascii="Arial" w:hAnsi="Arial" w:cs="Arial"/>
                <w:sz w:val="16"/>
                <w:szCs w:val="16"/>
              </w:rPr>
            </w:pPr>
            <w:r w:rsidRPr="00E318FA">
              <w:rPr>
                <w:rStyle w:val="highlight53"/>
                <w:sz w:val="16"/>
                <w:szCs w:val="16"/>
                <w:specVanish w:val="0"/>
              </w:rPr>
              <w:t>Самсонов Вячеслав Алексеевич</w:t>
            </w:r>
            <w:r w:rsidRPr="00E318F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604465" w:rsidRPr="00E318FA">
              <w:rPr>
                <w:rStyle w:val="highlight53"/>
                <w:sz w:val="16"/>
                <w:szCs w:val="16"/>
                <w:specVanish w:val="0"/>
              </w:rPr>
              <w:t>и.о</w:t>
            </w:r>
            <w:proofErr w:type="spellEnd"/>
            <w:r w:rsidR="00604465" w:rsidRPr="00E318FA">
              <w:rPr>
                <w:rStyle w:val="highlight53"/>
                <w:sz w:val="16"/>
                <w:szCs w:val="16"/>
                <w:specVanish w:val="0"/>
              </w:rPr>
              <w:t>. конкурсного</w:t>
            </w:r>
            <w:r w:rsidR="00604465" w:rsidRPr="00E318FA">
              <w:rPr>
                <w:rStyle w:val="highlight53"/>
                <w:specVanish w:val="0"/>
              </w:rPr>
              <w:t xml:space="preserve"> </w:t>
            </w:r>
            <w:r w:rsidRPr="00E318FA">
              <w:rPr>
                <w:rStyle w:val="highlight53"/>
                <w:sz w:val="16"/>
                <w:szCs w:val="16"/>
                <w:specVanish w:val="0"/>
              </w:rPr>
              <w:t>управляющ</w:t>
            </w:r>
            <w:r w:rsidR="00604465" w:rsidRPr="00E318FA">
              <w:rPr>
                <w:rStyle w:val="highlight53"/>
                <w:sz w:val="16"/>
                <w:szCs w:val="16"/>
                <w:specVanish w:val="0"/>
              </w:rPr>
              <w:t>его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908A4" w14:textId="77777777" w:rsidR="00D0585C" w:rsidRPr="00E318FA" w:rsidRDefault="00D0585C" w:rsidP="00D0585C">
            <w:pPr>
              <w:rPr>
                <w:rFonts w:ascii="Arial" w:hAnsi="Arial" w:cs="Arial"/>
                <w:sz w:val="14"/>
                <w:szCs w:val="14"/>
              </w:rPr>
            </w:pPr>
            <w:r w:rsidRPr="00E318FA"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</w:tr>
      <w:tr w:rsidR="00D0585C" w:rsidRPr="00E318FA" w14:paraId="563D237B" w14:textId="77777777" w:rsidTr="00D0585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0F9CA" w14:textId="419DC7CA" w:rsidR="00D0585C" w:rsidRPr="00E318FA" w:rsidRDefault="00D0585C" w:rsidP="00D058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B926D" w14:textId="77777777" w:rsidR="00D0585C" w:rsidRPr="00E318FA" w:rsidRDefault="00D0585C" w:rsidP="00D0585C">
            <w:pPr>
              <w:rPr>
                <w:rFonts w:ascii="Arial" w:hAnsi="Arial" w:cs="Arial"/>
                <w:sz w:val="16"/>
                <w:szCs w:val="16"/>
              </w:rPr>
            </w:pPr>
            <w:r w:rsidRPr="00E31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4AC04667" w14:textId="77777777" w:rsidR="007A3C38" w:rsidRDefault="007A3C38"/>
    <w:sectPr w:rsidR="007A3C38" w:rsidSect="00DF6D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85C"/>
    <w:rsid w:val="000C6950"/>
    <w:rsid w:val="00200D59"/>
    <w:rsid w:val="002A348B"/>
    <w:rsid w:val="002C3035"/>
    <w:rsid w:val="002D7BCA"/>
    <w:rsid w:val="002E34A3"/>
    <w:rsid w:val="003638B9"/>
    <w:rsid w:val="00377DF4"/>
    <w:rsid w:val="003C3FAC"/>
    <w:rsid w:val="00411FA9"/>
    <w:rsid w:val="00435A47"/>
    <w:rsid w:val="00472E4B"/>
    <w:rsid w:val="004A18E3"/>
    <w:rsid w:val="004B6BAE"/>
    <w:rsid w:val="005A1F4C"/>
    <w:rsid w:val="00604465"/>
    <w:rsid w:val="006354ED"/>
    <w:rsid w:val="006E53AC"/>
    <w:rsid w:val="00703B2C"/>
    <w:rsid w:val="00752291"/>
    <w:rsid w:val="00752DB0"/>
    <w:rsid w:val="007719AF"/>
    <w:rsid w:val="007A3C38"/>
    <w:rsid w:val="008064F9"/>
    <w:rsid w:val="00836A72"/>
    <w:rsid w:val="008A0B4C"/>
    <w:rsid w:val="008A0DAF"/>
    <w:rsid w:val="008C36E1"/>
    <w:rsid w:val="008D23D2"/>
    <w:rsid w:val="00AB462F"/>
    <w:rsid w:val="00AB7F50"/>
    <w:rsid w:val="00AE49A3"/>
    <w:rsid w:val="00B513BC"/>
    <w:rsid w:val="00B64D1A"/>
    <w:rsid w:val="00BB5365"/>
    <w:rsid w:val="00BB7C8F"/>
    <w:rsid w:val="00CE5308"/>
    <w:rsid w:val="00D0585C"/>
    <w:rsid w:val="00DE1BBB"/>
    <w:rsid w:val="00DF517F"/>
    <w:rsid w:val="00DF6D44"/>
    <w:rsid w:val="00E318FA"/>
    <w:rsid w:val="00E64C2A"/>
    <w:rsid w:val="00E947AB"/>
    <w:rsid w:val="00EE34A6"/>
    <w:rsid w:val="00F74981"/>
    <w:rsid w:val="00F976C5"/>
    <w:rsid w:val="00FB657D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B761"/>
  <w15:docId w15:val="{4EB7433B-7200-45BA-9716-70AB8A2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ntitle21">
    <w:name w:val="colontitle21"/>
    <w:basedOn w:val="a"/>
    <w:rsid w:val="00D0585C"/>
    <w:pPr>
      <w:spacing w:before="2" w:after="200"/>
      <w:ind w:left="2" w:right="2"/>
      <w:jc w:val="both"/>
    </w:pPr>
    <w:rPr>
      <w:rFonts w:ascii="Arial" w:hAnsi="Arial" w:cs="Arial"/>
      <w:sz w:val="18"/>
      <w:szCs w:val="18"/>
    </w:rPr>
  </w:style>
  <w:style w:type="paragraph" w:customStyle="1" w:styleId="title21">
    <w:name w:val="title21"/>
    <w:basedOn w:val="a"/>
    <w:rsid w:val="00D0585C"/>
    <w:pPr>
      <w:spacing w:before="120" w:after="120"/>
      <w:ind w:left="2" w:right="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ubtitle21">
    <w:name w:val="subtitle21"/>
    <w:basedOn w:val="a"/>
    <w:rsid w:val="00D0585C"/>
    <w:pPr>
      <w:spacing w:before="120" w:after="2"/>
      <w:ind w:left="2" w:right="2"/>
      <w:jc w:val="both"/>
    </w:pPr>
    <w:rPr>
      <w:rFonts w:ascii="Arial" w:hAnsi="Arial" w:cs="Arial"/>
      <w:sz w:val="20"/>
      <w:szCs w:val="20"/>
    </w:rPr>
  </w:style>
  <w:style w:type="paragraph" w:customStyle="1" w:styleId="font-721">
    <w:name w:val="font-721"/>
    <w:basedOn w:val="a"/>
    <w:rsid w:val="00D0585C"/>
    <w:pPr>
      <w:spacing w:before="2" w:after="2"/>
      <w:ind w:left="2" w:right="2"/>
      <w:jc w:val="both"/>
    </w:pPr>
    <w:rPr>
      <w:rFonts w:ascii="Arial" w:hAnsi="Arial" w:cs="Arial"/>
      <w:sz w:val="14"/>
      <w:szCs w:val="14"/>
    </w:rPr>
  </w:style>
  <w:style w:type="paragraph" w:customStyle="1" w:styleId="bold51">
    <w:name w:val="bold51"/>
    <w:basedOn w:val="a"/>
    <w:rsid w:val="00D0585C"/>
    <w:pPr>
      <w:spacing w:before="2" w:after="2"/>
      <w:ind w:left="2" w:right="2"/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bold53">
    <w:name w:val="bold53"/>
    <w:basedOn w:val="a0"/>
    <w:rsid w:val="00D0585C"/>
    <w:rPr>
      <w:rFonts w:ascii="Arial" w:hAnsi="Arial" w:cs="Arial" w:hint="default"/>
      <w:b/>
      <w:bCs/>
    </w:rPr>
  </w:style>
  <w:style w:type="character" w:customStyle="1" w:styleId="highlight53">
    <w:name w:val="highlight53"/>
    <w:basedOn w:val="a0"/>
    <w:rsid w:val="00D0585C"/>
    <w:rPr>
      <w:rFonts w:ascii="Times New Roman" w:hAnsi="Times New Roman" w:cs="Times New Roman" w:hint="default"/>
      <w:vanish w:val="0"/>
      <w:webHidden w:val="0"/>
      <w:color w:val="000000"/>
      <w:specVanish w:val="0"/>
    </w:rPr>
  </w:style>
  <w:style w:type="character" w:customStyle="1" w:styleId="bold-underline31">
    <w:name w:val="bold-underline31"/>
    <w:basedOn w:val="a0"/>
    <w:rsid w:val="00D0585C"/>
    <w:rPr>
      <w:rFonts w:ascii="Arial" w:hAnsi="Arial" w:cs="Arial" w:hint="default"/>
      <w:b/>
      <w:bCs/>
      <w:u w:val="single"/>
    </w:rPr>
  </w:style>
  <w:style w:type="character" w:customStyle="1" w:styleId="highlight48">
    <w:name w:val="highlight48"/>
    <w:basedOn w:val="a0"/>
    <w:rsid w:val="000C6950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ConsCell">
    <w:name w:val="ConsCell"/>
    <w:rsid w:val="00DF6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F6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nkrot.fedresur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s2003@bk.ru" TargetMode="External"/><Relationship Id="rId5" Type="http://schemas.openxmlformats.org/officeDocument/2006/relationships/hyperlink" Target="mailto:Ces2003@bk.ru" TargetMode="External"/><Relationship Id="rId4" Type="http://schemas.openxmlformats.org/officeDocument/2006/relationships/hyperlink" Target="mailto:Ces2003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ТNo</cp:lastModifiedBy>
  <cp:revision>8</cp:revision>
  <cp:lastPrinted>2018-09-07T05:52:00Z</cp:lastPrinted>
  <dcterms:created xsi:type="dcterms:W3CDTF">2021-09-28T09:45:00Z</dcterms:created>
  <dcterms:modified xsi:type="dcterms:W3CDTF">2022-06-07T10:48:00Z</dcterms:modified>
</cp:coreProperties>
</file>