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Организатор торгов – ООО «Калининский» (ИНН 5020030443, КПП 502001001, ОГРН 1035003952169, юридический адрес: 141661, Московская область, Клинский район, деревня Покровка, СНТ «Авангард», 19, 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5" w:history="1">
        <w:r>
          <w:rPr>
            <w:rStyle w:val="a3"/>
            <w:sz w:val="22"/>
            <w:szCs w:val="22"/>
            <w:lang w:val="en-US"/>
          </w:rPr>
          <w:t>org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torg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kalin</w:t>
        </w:r>
        <w:r>
          <w:rPr>
            <w:rStyle w:val="a3"/>
            <w:sz w:val="22"/>
            <w:szCs w:val="22"/>
          </w:rPr>
          <w:t>@</w:t>
        </w:r>
        <w:r>
          <w:rPr>
            <w:rStyle w:val="a3"/>
            <w:sz w:val="22"/>
            <w:szCs w:val="22"/>
            <w:lang w:val="en-US"/>
          </w:rPr>
          <w:t>yandex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>. тел. +7(912)0059042) по поручению конкурсного управляющего  ООО «</w:t>
      </w:r>
      <w:proofErr w:type="spellStart"/>
      <w:r>
        <w:rPr>
          <w:sz w:val="22"/>
          <w:szCs w:val="22"/>
        </w:rPr>
        <w:t>Айтиикс</w:t>
      </w:r>
      <w:proofErr w:type="spellEnd"/>
      <w:r>
        <w:rPr>
          <w:sz w:val="22"/>
          <w:szCs w:val="22"/>
        </w:rPr>
        <w:t xml:space="preserve"> Групп» (ИНН 7704724860, КПП 770401001, ОГРН 1097746207481, юридический адрес: 119002, г. Москва, переулок Сивцев Вражек, дом 29/16) </w:t>
      </w:r>
      <w:proofErr w:type="spellStart"/>
      <w:r>
        <w:rPr>
          <w:sz w:val="22"/>
          <w:szCs w:val="22"/>
        </w:rPr>
        <w:t>Смоловича</w:t>
      </w:r>
      <w:proofErr w:type="spellEnd"/>
      <w:r>
        <w:rPr>
          <w:sz w:val="22"/>
          <w:szCs w:val="22"/>
        </w:rPr>
        <w:t xml:space="preserve"> Тимура Владимировича (ИНН </w:t>
      </w:r>
      <w:r w:rsidR="001A6A10" w:rsidRPr="001A6A10">
        <w:rPr>
          <w:sz w:val="22"/>
          <w:szCs w:val="22"/>
        </w:rPr>
        <w:t>183106283647</w:t>
      </w:r>
      <w:proofErr w:type="gramEnd"/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СНИЛС № 077-441-438-78, адрес для корр</w:t>
      </w:r>
      <w:r w:rsidR="001A6A10">
        <w:rPr>
          <w:sz w:val="22"/>
          <w:szCs w:val="22"/>
        </w:rPr>
        <w:t>еспонденции: 119285,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г. Москва, а/я 4 для </w:t>
      </w:r>
      <w:proofErr w:type="spellStart"/>
      <w:r>
        <w:rPr>
          <w:sz w:val="22"/>
          <w:szCs w:val="22"/>
        </w:rPr>
        <w:t>Смоловича</w:t>
      </w:r>
      <w:proofErr w:type="spellEnd"/>
      <w:r>
        <w:rPr>
          <w:sz w:val="22"/>
          <w:szCs w:val="22"/>
        </w:rPr>
        <w:t xml:space="preserve"> Т.В., тел. 8(905)8755040, эл. почта: tvsmolovich@gmail.com) – члена Ассоциации "МСОПАУ"» (ОГРН 1027701024878, ИНН 7701321710, адрес: 125362, г. Москва, ул. Вишневая, д. 5), действующего на основании Решения Арбитражного суда г. Москвы от 22.08.2017 года по делу № А40-242847/16-175-382Б, сообщает о </w:t>
      </w:r>
      <w:r>
        <w:rPr>
          <w:rFonts w:ascii="Times New Roman CYR" w:hAnsi="Times New Roman CYR" w:cs="Times New Roman CYR"/>
          <w:sz w:val="22"/>
          <w:szCs w:val="22"/>
        </w:rPr>
        <w:t>проведении открытых торгов в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форме аукциона с закрытой формой представления предложений о цене по продаже имуществ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а ООО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«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Айтиикс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 xml:space="preserve"> Групп»  в электронной форме на электронной торговой площадке  ООО «Системы электронных торгов» (ООО «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СЭлТ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») (сайт: http://bankruptcy.selt-online.ru, электронный адрес: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 xml:space="preserve">support@selt-online.ru). 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На торги выставляется Лот №1: 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- Дебиторская задолженность в размере 674 191 425,85 руб.  (перечень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согласно акта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инвентаризации дебиторской задолженности № 2 от 20.11.2017г., опубликованный в ЕФРСБ  29.12.2017г. сообщение     № 2349657).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- Основные средства (перечень согласно инвентаризационной описи основных средств № 3 от 20.11.2017г., опубликованный в ЕФРСБ  29.12.2017г. сообщение № 2349657).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- Нематериальные активы (перечень согласно инвентаризационной описи нематериальных активов № 1 от 20.11.2017г., опубликованный в ЕФРСБ  29.12.2017г. сообщение  № 2349657).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Начальная стоимость: 213 500 000,00  рублей (без НДС).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       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Ознакомление с Положением о продаже,  предметом торгов и  правоустанавливающими документам осуществляются по адресу: г. Москва, ул. Подольское шоссе, дом 3, офис 1, в рабочие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дни с 09-00 до 10-00 часов  по предварительному согласованию с организатором торгов или конкурсным управляющим по телефону: +7(912)0059042. 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Style w:val="paragraph"/>
          <w:sz w:val="22"/>
          <w:szCs w:val="22"/>
        </w:rPr>
        <w:t xml:space="preserve">        </w:t>
      </w:r>
      <w:r>
        <w:rPr>
          <w:rFonts w:ascii="Times New Roman CYR" w:hAnsi="Times New Roman CYR" w:cs="Times New Roman CYR"/>
          <w:sz w:val="22"/>
          <w:szCs w:val="22"/>
        </w:rPr>
        <w:t>Срок приема заявок -  с 10-00 час. «29» января 2018 г. до 10-00 час.  «05» марта 2018 г. по Московскому времени. Прием заявок производится в электронном виде на сайте Оператора. Подведение итогов будет производиться: «06» марта  2018 г. в 10-00 час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п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о Московскому времени на электронной площадке ООО «</w:t>
      </w:r>
      <w:proofErr w:type="spellStart"/>
      <w:r>
        <w:rPr>
          <w:rFonts w:ascii="Times New Roman CYR" w:hAnsi="Times New Roman CYR" w:cs="Times New Roman CYR"/>
          <w:sz w:val="22"/>
          <w:szCs w:val="22"/>
        </w:rPr>
        <w:t>СЭлТ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».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Style w:val="paragraph"/>
          <w:sz w:val="22"/>
          <w:szCs w:val="22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Претенденты подают заявку и иные документы в соответствии с требованиями Приказа Минэкономразвития №495 от 20.02.2016г. и ст. 110 Федерального закона № 127-ФЗ «О несостоятельности (банкротстве)», в соответствии с требованиями, указанными в сообщении о проведении торгов, в соответствии с Положением о продаже, а также</w:t>
      </w:r>
      <w:r>
        <w:rPr>
          <w:b/>
          <w:color w:val="FF0000"/>
          <w:sz w:val="21"/>
          <w:szCs w:val="21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в соответствии с регламентом работы электронной площадки ООО «Системы электронных торгов».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Руководство для претендентов и регламент проведения электронных торгов размещены на сайте электронной площадки: http://bankruptcy.selt-online.ru. К участию в торгах не допускаются лица, которые находятся в состоянии реорганизации, ликвидации или банкротства.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 обязательство участника открытых торгов соблюдать требования, указанные в сообщении о проведении открытых торгов;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идентификационный номер налогоплательщика;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К заявке на участие в торгах должны прилагаться копии следующих документов: выписка из единого государственного реестра юридических лиц (для юридического лица) (сроком не позднее 30 календарных дней с момента получения); выписка из единого государственного реестра индивидуальных предпринимателей (для индивидуального предпринимателя) (сроком не позднее 30 дней с момента получения); документы, удостоверяющие личность (для физического лица);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надлежащим образом заверенный перевод на русский язык документов о государственной </w:t>
      </w: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средств в качестве задатка являются крупной сделкой; копии учредительных документов и свидетельства о государственной регистрации юридического лица;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копии документов, подтверждающих полномочия руководителя (для юридических лиц); документ, подтверждающий полномочия лица на осуществление действий от имени заявителя; иностранные юридические лица также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Документы, прилагаемые к заявке, представляются в форме электронных документов, подписанных квалифицированной электронной подписью заявителя. 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sz w:val="22"/>
          <w:szCs w:val="22"/>
        </w:rPr>
        <w:t xml:space="preserve">      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счет, указанный в сообщении о продаже. Заявитель вправе направить задаток на счет, указанный в 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434A2F" w:rsidRDefault="00434A2F" w:rsidP="00434A2F">
      <w:pPr>
        <w:keepNext/>
        <w:jc w:val="both"/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</w:t>
      </w:r>
      <w:r>
        <w:rPr>
          <w:rFonts w:ascii="Times New Roman CYR" w:hAnsi="Times New Roman CYR" w:cs="Times New Roman CYR"/>
          <w:color w:val="auto"/>
          <w:sz w:val="22"/>
          <w:szCs w:val="22"/>
        </w:rPr>
        <w:t>Задаток за Лот № 1 в размере</w:t>
      </w:r>
      <w:r>
        <w:rPr>
          <w:rFonts w:ascii="Times New Roman CYR" w:hAnsi="Times New Roman CYR" w:cs="Times New Roman CYR"/>
          <w:sz w:val="22"/>
          <w:szCs w:val="22"/>
        </w:rPr>
        <w:t xml:space="preserve"> – 42 700 000,00 рублей должен поступить не позднее 10:00 час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.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п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о Московскому времени 05.03.2018г. на реквизиты организатора торгов: получатель: ООО «Калининский» (ИНН 5020030443, КПП 502001001), банк получателя:  ПАО ВТБ 24 г. Москва, БИК 044525716, расчетный счет: 40702810107000009784, </w:t>
      </w:r>
      <w:proofErr w:type="spellStart"/>
      <w:proofErr w:type="gramStart"/>
      <w:r>
        <w:rPr>
          <w:rFonts w:ascii="Times New Roman CYR" w:hAnsi="Times New Roman CYR" w:cs="Times New Roman CYR"/>
          <w:sz w:val="22"/>
          <w:szCs w:val="22"/>
        </w:rPr>
        <w:t>кор</w:t>
      </w:r>
      <w:proofErr w:type="spellEnd"/>
      <w:r>
        <w:rPr>
          <w:rFonts w:ascii="Times New Roman CYR" w:hAnsi="Times New Roman CYR" w:cs="Times New Roman CYR"/>
          <w:sz w:val="22"/>
          <w:szCs w:val="22"/>
        </w:rPr>
        <w:t>. счет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: 30101810100000000716.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sz w:val="22"/>
          <w:szCs w:val="22"/>
        </w:rPr>
        <w:t>Датой поступления задатка считается дата его зачисления на счет организатора торгов</w:t>
      </w: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Предложения о цене имущества представляются участниками торгов одновременно с заявкой на участие в торгах или в день подведения результатов торгов до указанного в сообщении о проведении торгов, времени подведения результатов торгов.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Победителем открытых торгов признается участник торгов, предложивший максимальную цену. В случае если две или более заявки участников торгов на участие в торгах содержат предложение об одинаковой цене имущества, победителем признается участник торгов, ранее других участников представивший заявку на участие в торгах.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Style w:val="paragraph"/>
          <w:sz w:val="22"/>
          <w:szCs w:val="22"/>
        </w:rPr>
        <w:t xml:space="preserve">     </w:t>
      </w:r>
      <w:r>
        <w:rPr>
          <w:rFonts w:ascii="Times New Roman CYR" w:hAnsi="Times New Roman CYR" w:cs="Times New Roman CYR"/>
          <w:sz w:val="22"/>
          <w:szCs w:val="22"/>
        </w:rPr>
        <w:t xml:space="preserve">В течение пяти дней,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с даты подписания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протокола,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цене. Победитель торгов в течение пяти дней с момента получения от конкурсного управляющего Предложения о заключении договора должен подписать данный договор и один экземпляр направить в адрес конкурсного управляющего.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      Оплата по договору производится в течение 30 календарных дней со дня его подписания, по реквизитам, указанным в договоре.</w:t>
      </w:r>
    </w:p>
    <w:p w:rsidR="00434A2F" w:rsidRDefault="00434A2F" w:rsidP="00434A2F">
      <w:pPr>
        <w:keepNext/>
        <w:jc w:val="both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</w:rPr>
        <w:t xml:space="preserve">      </w:t>
      </w:r>
      <w:r>
        <w:rPr>
          <w:rFonts w:ascii="Times New Roman CYR" w:hAnsi="Times New Roman CYR" w:cs="Times New Roman CYR"/>
          <w:sz w:val="22"/>
          <w:szCs w:val="22"/>
        </w:rPr>
        <w:t>С проектом договора о задатке и проектом договора купли-продажи можно ознакомиться на сайте Оператора http://bankruptcy.selt-online.ru</w:t>
      </w:r>
    </w:p>
    <w:p w:rsidR="000F7234" w:rsidRDefault="000F7234"/>
    <w:sectPr w:rsidR="000F7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A2F"/>
    <w:rsid w:val="000F7234"/>
    <w:rsid w:val="001A6A10"/>
    <w:rsid w:val="0043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A2F"/>
    <w:rPr>
      <w:color w:val="0000FF"/>
      <w:u w:val="single"/>
    </w:rPr>
  </w:style>
  <w:style w:type="character" w:customStyle="1" w:styleId="paragraph">
    <w:name w:val="paragraph"/>
    <w:rsid w:val="00434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34A2F"/>
    <w:rPr>
      <w:color w:val="0000FF"/>
      <w:u w:val="single"/>
    </w:rPr>
  </w:style>
  <w:style w:type="character" w:customStyle="1" w:styleId="paragraph">
    <w:name w:val="paragraph"/>
    <w:rsid w:val="0043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-torg.kal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2018-01-19T17:03:00Z</dcterms:created>
  <dcterms:modified xsi:type="dcterms:W3CDTF">2018-01-19T17:21:00Z</dcterms:modified>
</cp:coreProperties>
</file>