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ED" w:rsidRDefault="00AF39ED" w:rsidP="00AF39E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– ООО «</w:t>
      </w:r>
      <w:proofErr w:type="spellStart"/>
      <w:r>
        <w:rPr>
          <w:rFonts w:ascii="Times New Roman" w:hAnsi="Times New Roman" w:cs="Times New Roman"/>
        </w:rPr>
        <w:t>ПарадизГрупп</w:t>
      </w:r>
      <w:proofErr w:type="spellEnd"/>
      <w:r>
        <w:rPr>
          <w:rFonts w:ascii="Times New Roman" w:hAnsi="Times New Roman" w:cs="Times New Roman"/>
        </w:rPr>
        <w:t xml:space="preserve">» (ОГРН 1087746580415; ИНН 7724660950; КПП 770901001; почтовый адрес: 109147, г. Москва, а/я 33; адрес электронной почты: </w:t>
      </w:r>
      <w:proofErr w:type="spellStart"/>
      <w:r>
        <w:rPr>
          <w:rFonts w:ascii="Times New Roman" w:hAnsi="Times New Roman" w:cs="Times New Roman"/>
        </w:rPr>
        <w:t>torgi</w:t>
      </w:r>
      <w:proofErr w:type="spellEnd"/>
      <w:r>
        <w:rPr>
          <w:rFonts w:ascii="Times New Roman" w:hAnsi="Times New Roman" w:cs="Times New Roman"/>
        </w:rPr>
        <w:t xml:space="preserve">@ paradise-group.ru; телефон 8(495)1337554) сообщает, что торги по продаже имущества ООО «Софрино-Недвижимость» (119991, гор. Москва, </w:t>
      </w:r>
      <w:proofErr w:type="spellStart"/>
      <w:r>
        <w:rPr>
          <w:rFonts w:ascii="Times New Roman" w:hAnsi="Times New Roman" w:cs="Times New Roman"/>
        </w:rPr>
        <w:t>Спасоналивковский</w:t>
      </w:r>
      <w:proofErr w:type="spellEnd"/>
      <w:r>
        <w:rPr>
          <w:rFonts w:ascii="Times New Roman" w:hAnsi="Times New Roman" w:cs="Times New Roman"/>
        </w:rPr>
        <w:t xml:space="preserve"> 2-й пер., д. 7; ОГРН 1047796086084, ИНН 7722506783; признано банкротом решением Арбитражного суда города Москвы от 21.07.2016 г. по делу №А40-47316/15-175-243Б, конкурсным управляющим утвержден Чулков Виталий Николаевич (ИНН 650403187818, СНИЛС 122-454-532 26), член Союза арбитражных управляющих «Саморегулируемая организация «Дело» (141980, Московская область, г. Дубна, ул. Жуковского, д.2; ИНН 5010029544, ОГРН 1035002205919)) проводимые на условиях опубликованных в газете «</w:t>
      </w:r>
      <w:proofErr w:type="spellStart"/>
      <w:r>
        <w:rPr>
          <w:rFonts w:ascii="Times New Roman" w:hAnsi="Times New Roman" w:cs="Times New Roman"/>
        </w:rPr>
        <w:t>КоммерсантЪ</w:t>
      </w:r>
      <w:proofErr w:type="spellEnd"/>
      <w:r>
        <w:rPr>
          <w:rFonts w:ascii="Times New Roman" w:hAnsi="Times New Roman" w:cs="Times New Roman"/>
        </w:rPr>
        <w:t>» №202 от 28.10.2017 (сообщение №34030166931)  признаны несостоявшимися: торги №1 по лотам №№ 1-2, 6, 7, 10 по причине отсутствия заявок, по лотам №№ 3, 8, 9 по причине регистрации единственного участника; торги №2 по причине отсутствия заявок.</w:t>
      </w:r>
    </w:p>
    <w:p w:rsidR="00AF39ED" w:rsidRDefault="00AF39ED" w:rsidP="00AF39E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с этим, ООО «</w:t>
      </w:r>
      <w:proofErr w:type="spellStart"/>
      <w:r>
        <w:rPr>
          <w:rFonts w:ascii="Times New Roman" w:hAnsi="Times New Roman" w:cs="Times New Roman"/>
        </w:rPr>
        <w:t>ПарадизГрупп</w:t>
      </w:r>
      <w:proofErr w:type="spellEnd"/>
      <w:r>
        <w:rPr>
          <w:rFonts w:ascii="Times New Roman" w:hAnsi="Times New Roman" w:cs="Times New Roman"/>
        </w:rPr>
        <w:t>» объявляет о проведении торгов по продаже имущества ООО «Софрино-Недвижимость» путем публичного предложения, а именно:</w:t>
      </w:r>
    </w:p>
    <w:p w:rsidR="00AF39ED" w:rsidRDefault="00AF39ED" w:rsidP="00AF39E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Торги №1:</w:t>
      </w:r>
    </w:p>
    <w:p w:rsidR="00AF39ED" w:rsidRDefault="00AF39ED" w:rsidP="00AF39E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Лот №1</w:t>
      </w:r>
      <w:r>
        <w:rPr>
          <w:rFonts w:ascii="Times New Roman" w:hAnsi="Times New Roman" w:cs="Times New Roman"/>
        </w:rPr>
        <w:t xml:space="preserve">: Право требования к ООО «АЙРИЗ» (ИНН 5018064082) на сумму основного долга 10 000 000,00 руб. Начальная цена – </w:t>
      </w:r>
      <w:r>
        <w:rPr>
          <w:rFonts w:ascii="Times New Roman" w:hAnsi="Times New Roman" w:cs="Times New Roman"/>
          <w:b/>
        </w:rPr>
        <w:t>239 621,84</w:t>
      </w:r>
      <w:r>
        <w:rPr>
          <w:rFonts w:ascii="Times New Roman" w:hAnsi="Times New Roman" w:cs="Times New Roman"/>
        </w:rPr>
        <w:t xml:space="preserve"> руб.; </w:t>
      </w:r>
      <w:r>
        <w:rPr>
          <w:rFonts w:ascii="Times New Roman" w:hAnsi="Times New Roman" w:cs="Times New Roman"/>
          <w:b/>
        </w:rPr>
        <w:t>Лот№2</w:t>
      </w:r>
      <w:r>
        <w:rPr>
          <w:rFonts w:ascii="Times New Roman" w:hAnsi="Times New Roman" w:cs="Times New Roman"/>
        </w:rPr>
        <w:t xml:space="preserve">: Право требования к ООО «ЭККОР» (ИНН 5018142421) на сумму основного долга 991 000,00 руб. Начальная цена – </w:t>
      </w:r>
      <w:r>
        <w:rPr>
          <w:rFonts w:ascii="Times New Roman" w:hAnsi="Times New Roman" w:cs="Times New Roman"/>
          <w:b/>
        </w:rPr>
        <w:t>1 032 646,05</w:t>
      </w:r>
      <w:r>
        <w:rPr>
          <w:rFonts w:ascii="Times New Roman" w:hAnsi="Times New Roman" w:cs="Times New Roman"/>
        </w:rPr>
        <w:t xml:space="preserve"> руб. </w:t>
      </w:r>
      <w:r>
        <w:rPr>
          <w:rFonts w:ascii="Times New Roman" w:hAnsi="Times New Roman" w:cs="Times New Roman"/>
          <w:b/>
        </w:rPr>
        <w:t>Лот№6</w:t>
      </w:r>
      <w:r>
        <w:rPr>
          <w:rFonts w:ascii="Times New Roman" w:hAnsi="Times New Roman" w:cs="Times New Roman"/>
        </w:rPr>
        <w:t xml:space="preserve">: Право требования к ООО «Старт-Марин» (ИНН 7715761359) на сумму основного долга 11 733 000,00 руб. Начальная цена – </w:t>
      </w:r>
      <w:r>
        <w:rPr>
          <w:rFonts w:ascii="Times New Roman" w:hAnsi="Times New Roman" w:cs="Times New Roman"/>
          <w:b/>
        </w:rPr>
        <w:t>219 469,12</w:t>
      </w:r>
      <w:r>
        <w:rPr>
          <w:rFonts w:ascii="Times New Roman" w:hAnsi="Times New Roman" w:cs="Times New Roman"/>
        </w:rPr>
        <w:t xml:space="preserve"> руб.; </w:t>
      </w:r>
      <w:r>
        <w:rPr>
          <w:rFonts w:ascii="Times New Roman" w:hAnsi="Times New Roman" w:cs="Times New Roman"/>
          <w:b/>
        </w:rPr>
        <w:t>Лот№7</w:t>
      </w:r>
      <w:r>
        <w:rPr>
          <w:rFonts w:ascii="Times New Roman" w:hAnsi="Times New Roman" w:cs="Times New Roman"/>
        </w:rPr>
        <w:t>: Право требования к ООО «</w:t>
      </w:r>
      <w:proofErr w:type="spellStart"/>
      <w:r>
        <w:rPr>
          <w:rFonts w:ascii="Times New Roman" w:hAnsi="Times New Roman" w:cs="Times New Roman"/>
        </w:rPr>
        <w:t>Техногаз</w:t>
      </w:r>
      <w:proofErr w:type="spellEnd"/>
      <w:r>
        <w:rPr>
          <w:rFonts w:ascii="Times New Roman" w:hAnsi="Times New Roman" w:cs="Times New Roman"/>
        </w:rPr>
        <w:t xml:space="preserve">»(ИНН 5032241671) на сумму основного долга 6 478 800,00 руб. Начальная цена – </w:t>
      </w:r>
      <w:r>
        <w:rPr>
          <w:rFonts w:ascii="Times New Roman" w:hAnsi="Times New Roman" w:cs="Times New Roman"/>
          <w:b/>
        </w:rPr>
        <w:t>406 061,10</w:t>
      </w:r>
      <w:r>
        <w:rPr>
          <w:rFonts w:ascii="Times New Roman" w:hAnsi="Times New Roman" w:cs="Times New Roman"/>
        </w:rPr>
        <w:t xml:space="preserve"> руб.; </w:t>
      </w:r>
      <w:r>
        <w:rPr>
          <w:rFonts w:ascii="Times New Roman" w:hAnsi="Times New Roman" w:cs="Times New Roman"/>
          <w:b/>
        </w:rPr>
        <w:t>Лот№10</w:t>
      </w:r>
      <w:r>
        <w:rPr>
          <w:rFonts w:ascii="Times New Roman" w:hAnsi="Times New Roman" w:cs="Times New Roman"/>
        </w:rPr>
        <w:t>: Право требования к ООО «</w:t>
      </w:r>
      <w:proofErr w:type="spellStart"/>
      <w:r>
        <w:rPr>
          <w:rFonts w:ascii="Times New Roman" w:hAnsi="Times New Roman" w:cs="Times New Roman"/>
        </w:rPr>
        <w:t>Юнипрофиль</w:t>
      </w:r>
      <w:proofErr w:type="spellEnd"/>
      <w:r>
        <w:rPr>
          <w:rFonts w:ascii="Times New Roman" w:hAnsi="Times New Roman" w:cs="Times New Roman"/>
        </w:rPr>
        <w:t xml:space="preserve">-Плюс» (ИНН 7703741439) на сумму основного долга 3 232 788,36 руб. Начальная цена – </w:t>
      </w:r>
      <w:r>
        <w:rPr>
          <w:rFonts w:ascii="Times New Roman" w:hAnsi="Times New Roman" w:cs="Times New Roman"/>
          <w:b/>
        </w:rPr>
        <w:t>1 580 278,10</w:t>
      </w:r>
      <w:r>
        <w:rPr>
          <w:rFonts w:ascii="Times New Roman" w:hAnsi="Times New Roman" w:cs="Times New Roman"/>
        </w:rPr>
        <w:t xml:space="preserve"> руб.; </w:t>
      </w:r>
    </w:p>
    <w:p w:rsidR="00AF39ED" w:rsidRDefault="00AF39ED" w:rsidP="00AF39E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Торги №2:</w:t>
      </w:r>
    </w:p>
    <w:p w:rsidR="00AF39ED" w:rsidRDefault="00AF39ED" w:rsidP="00AF39E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Лот№12</w:t>
      </w:r>
      <w:r>
        <w:rPr>
          <w:rFonts w:ascii="Times New Roman" w:hAnsi="Times New Roman" w:cs="Times New Roman"/>
        </w:rPr>
        <w:t xml:space="preserve">: Право требования к БАНК «СОФРИНО» (ЗАО) на сумму 211 921,45 руб. Начальная цена – </w:t>
      </w:r>
      <w:r>
        <w:rPr>
          <w:rFonts w:ascii="Times New Roman" w:hAnsi="Times New Roman" w:cs="Times New Roman"/>
          <w:b/>
        </w:rPr>
        <w:t>190 729,31</w:t>
      </w:r>
      <w:r>
        <w:rPr>
          <w:rFonts w:ascii="Times New Roman" w:hAnsi="Times New Roman" w:cs="Times New Roman"/>
        </w:rPr>
        <w:t xml:space="preserve"> руб.</w:t>
      </w:r>
    </w:p>
    <w:p w:rsidR="00AF39ED" w:rsidRDefault="00AF39ED" w:rsidP="00AF39E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Торги №1 и №2 состоятся в электронной форме на электронной торговой площадке ООО «</w:t>
      </w:r>
      <w:proofErr w:type="spellStart"/>
      <w:r>
        <w:rPr>
          <w:rFonts w:ascii="Times New Roman" w:hAnsi="Times New Roman" w:cs="Times New Roman"/>
        </w:rPr>
        <w:t>СЭлТ</w:t>
      </w:r>
      <w:proofErr w:type="spellEnd"/>
      <w:r>
        <w:rPr>
          <w:rFonts w:ascii="Times New Roman" w:hAnsi="Times New Roman" w:cs="Times New Roman"/>
        </w:rPr>
        <w:t>» bankruptcy.selt-online.ru. Продолжительность приема заявок на участие в торгах с 20.02.2018г. 00:00 по 25.03.2018г. 00:00. По истечении каждых 3 (трех) календарных дней с начала приема заявок, начальная цена лота последовательно снижается на 10 (десять) процентов от начальной цены продажи. Минимальная цена продажи имущества/лота посредством публичного предложения составляет 1 000 (одна тысяча) руб. Победителем торгов по продаже имущества должника посредством публичного предложения определяется в соответствии с действующим законодательством. С даты определения победителя торгов по продаже имущества должника посредством публичного предложения прием заявок, ознакомление с документами прекращается. Подведение итогов торгов будет производиться на электронной торговой площадке ООО «</w:t>
      </w:r>
      <w:proofErr w:type="spellStart"/>
      <w:r>
        <w:rPr>
          <w:rFonts w:ascii="Times New Roman" w:hAnsi="Times New Roman" w:cs="Times New Roman"/>
        </w:rPr>
        <w:t>СЭлТ</w:t>
      </w:r>
      <w:proofErr w:type="spellEnd"/>
      <w:r>
        <w:rPr>
          <w:rFonts w:ascii="Times New Roman" w:hAnsi="Times New Roman" w:cs="Times New Roman"/>
        </w:rPr>
        <w:t xml:space="preserve">» bankruptcy.selt-online.ru. </w:t>
      </w:r>
    </w:p>
    <w:p w:rsidR="00AF39ED" w:rsidRDefault="00AF39ED" w:rsidP="00AF39E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Заявки принимаются оператором электронной площадки ООО «</w:t>
      </w:r>
      <w:proofErr w:type="spellStart"/>
      <w:r>
        <w:rPr>
          <w:rFonts w:ascii="Times New Roman" w:hAnsi="Times New Roman" w:cs="Times New Roman"/>
        </w:rPr>
        <w:t>СЭлТ</w:t>
      </w:r>
      <w:proofErr w:type="spellEnd"/>
      <w:r>
        <w:rPr>
          <w:rFonts w:ascii="Times New Roman" w:hAnsi="Times New Roman" w:cs="Times New Roman"/>
        </w:rPr>
        <w:t>» по адресу: bankruptcy.selt-online.ru и должны содержать сведения, предусмотренные ст. 110 ФЗ «О несостоятельности (банкротстве)» и Приказом Минэкономразвития РФ от 23.07.2015 г. №495. К заявке на участие в торгах должны прилагаться: обязательство участника торгов соблюдать требования, указанные в сообщении о торгах, действительная выписка из ЕГРЮЛ или ЕГРИП, документы, удостоверяющие личность (для физического лица), надлежащим образом заверенный перевод на русский язык документов о гос. регистрации юр. или физ. лица, как ИП в соответствии с законодательством соответствующего государства (для иностранного лица), документ, подтверждающий полномочия лица на осуществление действий от имени заявителя. Документы представляются в электронной форме и подписываются ЭЦП. Решение о признании заявителей участниками торгов оформляется протоколом об определении участников торгов.</w:t>
      </w:r>
    </w:p>
    <w:p w:rsidR="00AF39ED" w:rsidRDefault="00AF39ED" w:rsidP="00AF39E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Ознакомление с имуществом производится с момента публикации сообщения и до окончания приема заявок по предварительной записи по телефону 8(495)1337554 или на электронную почту torgi@paradise-group.ru.</w:t>
      </w:r>
    </w:p>
    <w:p w:rsidR="00AF39ED" w:rsidRDefault="00AF39ED" w:rsidP="00AF39E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торгах №1 и №2 задаток в размере 20% от цены продажи имущества/лота в соответствующий период времени должен быть внесен в срок до момента окончания соответствующего периода проведения торгов на банковский счет ООО «</w:t>
      </w:r>
      <w:proofErr w:type="spellStart"/>
      <w:r>
        <w:rPr>
          <w:rFonts w:ascii="Times New Roman" w:hAnsi="Times New Roman" w:cs="Times New Roman"/>
        </w:rPr>
        <w:t>ПарадизГрупп</w:t>
      </w:r>
      <w:proofErr w:type="spellEnd"/>
      <w:r>
        <w:rPr>
          <w:rFonts w:ascii="Times New Roman" w:hAnsi="Times New Roman" w:cs="Times New Roman"/>
        </w:rPr>
        <w:t>» (ИНН 7724660950, р/с 40702810400000141459 в Филиале № 7701 Банка ВТБ (ПАО), БИК 044525745, к/с 30101810345250000745). Датой внесения задатка считается дата зачисления суммы задатка на банковский счет ООО «</w:t>
      </w:r>
      <w:proofErr w:type="spellStart"/>
      <w:r>
        <w:rPr>
          <w:rFonts w:ascii="Times New Roman" w:hAnsi="Times New Roman" w:cs="Times New Roman"/>
        </w:rPr>
        <w:t>ПарадизГрупп</w:t>
      </w:r>
      <w:proofErr w:type="spellEnd"/>
      <w:r>
        <w:rPr>
          <w:rFonts w:ascii="Times New Roman" w:hAnsi="Times New Roman" w:cs="Times New Roman"/>
        </w:rPr>
        <w:t>». В графе «Назначения платежа» платежного поручения о внесении задатка указываются: «Задаток за участие в торгах__, номер лота__».</w:t>
      </w:r>
    </w:p>
    <w:p w:rsidR="00AF39ED" w:rsidRDefault="00AF39ED" w:rsidP="00AF39E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Претенденты, чьи задатки не поступили на счет до указанного срока, к участию в торгах не допускаются. Организатор торгов вправе снять лот с торгов в любое время без объяснения причин.</w:t>
      </w:r>
    </w:p>
    <w:p w:rsidR="00AF39ED" w:rsidRDefault="00AF39ED" w:rsidP="00AF39E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5 (Пяти) дней с даты подписания протокола о результатах торгов конкурсный управляющий направляет победителю торгов предложение заключить договор купли-продажи имущества/лота с приложением проекта договора в соответствии с представленным победителем торгов предложением о цене имущества/лота.</w:t>
      </w:r>
    </w:p>
    <w:p w:rsidR="00AF39ED" w:rsidRDefault="00AF39ED" w:rsidP="00AF39E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отказа или уклонения победителя торгов от подписания данного договора в течение 5 (пяти) дней с даты получения указанного предложения конкурсного управляющего внесенный задаток ему не возвращается, и он лишается права на приобретение имущества.</w:t>
      </w:r>
    </w:p>
    <w:p w:rsidR="00AF39ED" w:rsidRDefault="00AF39ED" w:rsidP="00AF39E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Полная оплата должна быть произведена в течение 30 календарных дней с момента заключения договора купли-продажи на расчетный счет ООО «Софрино-Недвижимость».</w:t>
      </w:r>
    </w:p>
    <w:p w:rsidR="00F02D63" w:rsidRDefault="00F02D63" w:rsidP="00FE5C4B">
      <w:pPr>
        <w:spacing w:after="0"/>
        <w:jc w:val="both"/>
      </w:pPr>
      <w:bookmarkStart w:id="0" w:name="_GoBack"/>
      <w:bookmarkEnd w:id="0"/>
    </w:p>
    <w:sectPr w:rsidR="00F02D63" w:rsidSect="00FE5C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F6"/>
    <w:rsid w:val="001668F6"/>
    <w:rsid w:val="00AF39ED"/>
    <w:rsid w:val="00F02D63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E012B-BD1C-40C4-9964-76D3C746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4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827</Words>
  <Characters>4718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ot</cp:lastModifiedBy>
  <cp:revision>3</cp:revision>
  <dcterms:created xsi:type="dcterms:W3CDTF">2017-10-27T09:02:00Z</dcterms:created>
  <dcterms:modified xsi:type="dcterms:W3CDTF">2018-01-22T11:29:00Z</dcterms:modified>
</cp:coreProperties>
</file>