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24E" w:rsidRPr="005C74BC" w:rsidRDefault="0054524E" w:rsidP="0054524E">
      <w:pPr>
        <w:pBdr>
          <w:top w:val="single" w:sz="4" w:space="1" w:color="auto"/>
        </w:pBdr>
        <w:jc w:val="both"/>
        <w:rPr>
          <w:rStyle w:val="paragraph"/>
          <w:color w:val="auto"/>
          <w:sz w:val="22"/>
          <w:szCs w:val="22"/>
        </w:rPr>
      </w:pPr>
      <w:proofErr w:type="gramStart"/>
      <w:r w:rsidRPr="002068B7">
        <w:rPr>
          <w:rStyle w:val="paragraph"/>
          <w:color w:val="auto"/>
          <w:sz w:val="22"/>
          <w:szCs w:val="22"/>
        </w:rPr>
        <w:t>Организатор торгов ООО «ДКС» (ОГРН 1026900508447, ИНН 6901009673, адрес: г. Тверь, пр.</w:t>
      </w:r>
      <w:proofErr w:type="gramEnd"/>
      <w:r w:rsidRPr="002068B7">
        <w:rPr>
          <w:rStyle w:val="paragraph"/>
          <w:color w:val="auto"/>
          <w:sz w:val="22"/>
          <w:szCs w:val="22"/>
        </w:rPr>
        <w:t xml:space="preserve"> </w:t>
      </w:r>
      <w:proofErr w:type="gramStart"/>
      <w:r w:rsidRPr="002068B7">
        <w:rPr>
          <w:rStyle w:val="paragraph"/>
          <w:color w:val="auto"/>
          <w:sz w:val="22"/>
          <w:szCs w:val="22"/>
        </w:rPr>
        <w:t xml:space="preserve">Чайковского, д. 28/2, тел. (4822) 32-09-02, www.dks-tver@mail.ru) </w:t>
      </w:r>
      <w:r>
        <w:t xml:space="preserve">сообщает, что торги, назначенные на </w:t>
      </w:r>
      <w:r w:rsidRPr="005C74BC">
        <w:rPr>
          <w:color w:val="auto"/>
        </w:rPr>
        <w:t xml:space="preserve">02.08.2013 г. по лоту №3, №7 признаны несостоявшимися в связи с отсутствием заявок по лоту №3 и поступлением одной заявки по Лоту №7 от Васильева Г.В., а также извещает о проведении на электронной площадке </w:t>
      </w:r>
      <w:r w:rsidRPr="005C74BC">
        <w:rPr>
          <w:rStyle w:val="paragraph"/>
          <w:color w:val="auto"/>
          <w:sz w:val="22"/>
          <w:szCs w:val="22"/>
        </w:rPr>
        <w:t xml:space="preserve">ООО «Системы </w:t>
      </w:r>
      <w:proofErr w:type="spellStart"/>
      <w:r w:rsidRPr="005C74BC">
        <w:rPr>
          <w:rStyle w:val="paragraph"/>
          <w:color w:val="auto"/>
          <w:sz w:val="22"/>
          <w:szCs w:val="22"/>
        </w:rPr>
        <w:t>ЭЛектронных</w:t>
      </w:r>
      <w:proofErr w:type="spellEnd"/>
      <w:r w:rsidRPr="005C74BC">
        <w:rPr>
          <w:rStyle w:val="paragraph"/>
          <w:color w:val="auto"/>
          <w:sz w:val="22"/>
          <w:szCs w:val="22"/>
        </w:rPr>
        <w:t xml:space="preserve"> Торгов»  (сайт: </w:t>
      </w:r>
      <w:r w:rsidRPr="005C74BC">
        <w:rPr>
          <w:color w:val="auto"/>
          <w:sz w:val="22"/>
          <w:szCs w:val="22"/>
        </w:rPr>
        <w:t xml:space="preserve">www.selt-online.ru) </w:t>
      </w:r>
      <w:r w:rsidRPr="005C74BC">
        <w:rPr>
          <w:b/>
          <w:color w:val="auto"/>
          <w:sz w:val="22"/>
          <w:szCs w:val="22"/>
        </w:rPr>
        <w:t>02.10.2013</w:t>
      </w:r>
      <w:proofErr w:type="gramEnd"/>
      <w:r w:rsidRPr="005C74BC">
        <w:rPr>
          <w:b/>
          <w:color w:val="auto"/>
          <w:sz w:val="22"/>
          <w:szCs w:val="22"/>
        </w:rPr>
        <w:t xml:space="preserve"> г.</w:t>
      </w:r>
      <w:r w:rsidRPr="005C74BC">
        <w:rPr>
          <w:color w:val="auto"/>
          <w:sz w:val="22"/>
          <w:szCs w:val="22"/>
        </w:rPr>
        <w:t xml:space="preserve"> в 14:00</w:t>
      </w:r>
      <w:r w:rsidRPr="005C74BC">
        <w:rPr>
          <w:rStyle w:val="paragraph"/>
          <w:color w:val="auto"/>
          <w:sz w:val="22"/>
          <w:szCs w:val="22"/>
        </w:rPr>
        <w:t xml:space="preserve"> час повторных открытых торгов в форме аукциона с открытой формой представления предложений о цене имущества ОАО «Деревообработчик» (Тверская область, г. Западная Двина, ул. Калинина, д. 17; ОГРН 1026901776428, ИНН 6922000826). </w:t>
      </w:r>
      <w:proofErr w:type="gramStart"/>
      <w:r w:rsidRPr="005C74BC">
        <w:rPr>
          <w:rStyle w:val="paragraph"/>
          <w:color w:val="auto"/>
          <w:sz w:val="22"/>
          <w:szCs w:val="22"/>
        </w:rPr>
        <w:t xml:space="preserve">Продажа осуществляется в рамках конкурсного производства, введенного решением Арбитражного суда Тверской области по делу № А66-450/2010 от 25.11.2011 г. (конкурсный управляющий Абашева Оксана Георгиевна, ИНН 690401838770, СНИЛС 017-203-638-12, адрес: </w:t>
      </w:r>
      <w:smartTag w:uri="urn:schemas-microsoft-com:office:smarttags" w:element="metricconverter">
        <w:smartTagPr>
          <w:attr w:name="ProductID" w:val="170100, г"/>
        </w:smartTagPr>
        <w:r w:rsidRPr="005C74BC">
          <w:rPr>
            <w:rStyle w:val="paragraph"/>
            <w:color w:val="auto"/>
            <w:sz w:val="22"/>
            <w:szCs w:val="22"/>
          </w:rPr>
          <w:t>170100, г</w:t>
        </w:r>
      </w:smartTag>
      <w:r w:rsidRPr="005C74BC">
        <w:rPr>
          <w:rStyle w:val="paragraph"/>
          <w:color w:val="auto"/>
          <w:sz w:val="22"/>
          <w:szCs w:val="22"/>
        </w:rPr>
        <w:t>. Тверь, ОПС-100, а/я 177, являющийся членом НП «СРО НАУ «ДЕЛО», ОГРН 1035002205919, ИНН 5010029544, адрес: 141983, Московская область, г. Дубна, ул. Жуковского, д. 2)</w:t>
      </w:r>
      <w:proofErr w:type="gramEnd"/>
    </w:p>
    <w:p w:rsidR="0054524E" w:rsidRPr="005C74BC" w:rsidRDefault="0054524E" w:rsidP="0054524E">
      <w:pPr>
        <w:pBdr>
          <w:top w:val="single" w:sz="4" w:space="1" w:color="auto"/>
        </w:pBdr>
        <w:jc w:val="both"/>
        <w:rPr>
          <w:rStyle w:val="paragraph"/>
          <w:color w:val="auto"/>
          <w:sz w:val="22"/>
          <w:szCs w:val="22"/>
        </w:rPr>
      </w:pPr>
      <w:r w:rsidRPr="005C74BC">
        <w:rPr>
          <w:rStyle w:val="paragraph"/>
          <w:color w:val="auto"/>
          <w:sz w:val="22"/>
          <w:szCs w:val="22"/>
        </w:rPr>
        <w:t>Предметом продажи выступает движимое и недвижимое имущество, расположенное по адресу Тверская область, г.</w:t>
      </w:r>
      <w:r w:rsidRPr="00770D3B">
        <w:rPr>
          <w:rStyle w:val="paragraph"/>
          <w:color w:val="auto"/>
          <w:sz w:val="22"/>
          <w:szCs w:val="22"/>
        </w:rPr>
        <w:t xml:space="preserve"> </w:t>
      </w:r>
      <w:r w:rsidRPr="005C74BC">
        <w:rPr>
          <w:rStyle w:val="paragraph"/>
          <w:color w:val="auto"/>
          <w:sz w:val="22"/>
          <w:szCs w:val="22"/>
        </w:rPr>
        <w:t xml:space="preserve">Западная Двина, </w:t>
      </w:r>
      <w:proofErr w:type="spellStart"/>
      <w:r w:rsidRPr="005C74BC">
        <w:rPr>
          <w:rStyle w:val="paragraph"/>
          <w:color w:val="auto"/>
          <w:sz w:val="22"/>
          <w:szCs w:val="22"/>
        </w:rPr>
        <w:t>ул</w:t>
      </w:r>
      <w:proofErr w:type="gramStart"/>
      <w:r w:rsidRPr="005C74BC">
        <w:rPr>
          <w:rStyle w:val="paragraph"/>
          <w:color w:val="auto"/>
          <w:sz w:val="22"/>
          <w:szCs w:val="22"/>
        </w:rPr>
        <w:t>.К</w:t>
      </w:r>
      <w:proofErr w:type="gramEnd"/>
      <w:r w:rsidRPr="005C74BC">
        <w:rPr>
          <w:rStyle w:val="paragraph"/>
          <w:color w:val="auto"/>
          <w:sz w:val="22"/>
          <w:szCs w:val="22"/>
        </w:rPr>
        <w:t>алинина</w:t>
      </w:r>
      <w:proofErr w:type="spellEnd"/>
      <w:r w:rsidRPr="005C74BC">
        <w:rPr>
          <w:rStyle w:val="paragraph"/>
          <w:color w:val="auto"/>
          <w:sz w:val="22"/>
          <w:szCs w:val="22"/>
        </w:rPr>
        <w:t>, д. 17, а именно:</w:t>
      </w:r>
    </w:p>
    <w:p w:rsidR="0054524E" w:rsidRPr="005C74BC" w:rsidRDefault="0054524E" w:rsidP="0054524E">
      <w:pPr>
        <w:jc w:val="both"/>
        <w:rPr>
          <w:b/>
          <w:color w:val="auto"/>
          <w:sz w:val="22"/>
          <w:szCs w:val="22"/>
        </w:rPr>
      </w:pPr>
      <w:r w:rsidRPr="005C74BC">
        <w:rPr>
          <w:b/>
          <w:color w:val="auto"/>
          <w:sz w:val="22"/>
          <w:szCs w:val="22"/>
        </w:rPr>
        <w:t xml:space="preserve">Лот №3: </w:t>
      </w:r>
      <w:r w:rsidRPr="005C74BC">
        <w:rPr>
          <w:color w:val="auto"/>
          <w:sz w:val="22"/>
          <w:szCs w:val="22"/>
        </w:rPr>
        <w:t xml:space="preserve">Здание РММ (без проектной документации, не стоит на кадастровом учете); Станок обрезной </w:t>
      </w:r>
      <w:proofErr w:type="spellStart"/>
      <w:r w:rsidRPr="005C74BC">
        <w:rPr>
          <w:color w:val="auto"/>
          <w:sz w:val="22"/>
          <w:szCs w:val="22"/>
        </w:rPr>
        <w:t>СИ</w:t>
      </w:r>
      <w:proofErr w:type="gramStart"/>
      <w:r w:rsidRPr="005C74BC">
        <w:rPr>
          <w:color w:val="auto"/>
          <w:sz w:val="22"/>
          <w:szCs w:val="22"/>
        </w:rPr>
        <w:t>;В</w:t>
      </w:r>
      <w:proofErr w:type="gramEnd"/>
      <w:r w:rsidRPr="005C74BC">
        <w:rPr>
          <w:color w:val="auto"/>
          <w:sz w:val="22"/>
          <w:szCs w:val="22"/>
        </w:rPr>
        <w:t>альцы</w:t>
      </w:r>
      <w:proofErr w:type="spellEnd"/>
      <w:r w:rsidRPr="005C74BC">
        <w:rPr>
          <w:color w:val="auto"/>
          <w:sz w:val="22"/>
          <w:szCs w:val="22"/>
        </w:rPr>
        <w:t xml:space="preserve"> механические; Станок </w:t>
      </w:r>
      <w:proofErr w:type="spellStart"/>
      <w:r w:rsidRPr="005C74BC">
        <w:rPr>
          <w:color w:val="auto"/>
          <w:sz w:val="22"/>
          <w:szCs w:val="22"/>
        </w:rPr>
        <w:t>зубофрезерный</w:t>
      </w:r>
      <w:proofErr w:type="spellEnd"/>
      <w:r w:rsidRPr="005C74BC">
        <w:rPr>
          <w:color w:val="auto"/>
          <w:sz w:val="22"/>
          <w:szCs w:val="22"/>
        </w:rPr>
        <w:t xml:space="preserve"> 5А-32;Станок вертикально-сверлильный 2Н-12,5; Станок токарно-винторезный 16К-20; Молот пневматический М-4129; Пресс </w:t>
      </w:r>
      <w:proofErr w:type="spellStart"/>
      <w:r w:rsidRPr="005C74BC">
        <w:rPr>
          <w:color w:val="auto"/>
          <w:sz w:val="22"/>
          <w:szCs w:val="22"/>
        </w:rPr>
        <w:t>однокривошипный</w:t>
      </w:r>
      <w:proofErr w:type="spellEnd"/>
      <w:r w:rsidRPr="005C74BC">
        <w:rPr>
          <w:color w:val="auto"/>
          <w:sz w:val="22"/>
          <w:szCs w:val="22"/>
        </w:rPr>
        <w:t xml:space="preserve"> К-232Б-1; Ножницы резки металла НЗ-121; Станок фрезерно-отрезной 8В-66; Станок поперечно-строгальный 7Б-35; Станок фрезерный; Станок токарно-винторезный; Станок токарный 1А-616; Станок токарный М63-Б; Трансформатор ТДЭ-253; Станок токарно-винторезный SN-S02; Станок токарно-винторезный; Автопогрузчик; Сушилка </w:t>
      </w:r>
      <w:proofErr w:type="spellStart"/>
      <w:r w:rsidRPr="005C74BC">
        <w:rPr>
          <w:color w:val="auto"/>
          <w:sz w:val="22"/>
          <w:szCs w:val="22"/>
        </w:rPr>
        <w:t>Волмет</w:t>
      </w:r>
      <w:proofErr w:type="spellEnd"/>
      <w:r w:rsidRPr="005C74BC">
        <w:rPr>
          <w:color w:val="auto"/>
          <w:sz w:val="22"/>
          <w:szCs w:val="22"/>
        </w:rPr>
        <w:t xml:space="preserve"> (без проектной документации, не стоит на кадастровом учете); Калорифер (8 шт.); Прибор КДС; Насос КС-12-50; Здание цеха ДВ</w:t>
      </w:r>
      <w:proofErr w:type="gramStart"/>
      <w:r w:rsidRPr="005C74BC">
        <w:rPr>
          <w:color w:val="auto"/>
          <w:sz w:val="22"/>
          <w:szCs w:val="22"/>
        </w:rPr>
        <w:t>П(</w:t>
      </w:r>
      <w:proofErr w:type="gramEnd"/>
      <w:r w:rsidRPr="005C74BC">
        <w:rPr>
          <w:color w:val="auto"/>
          <w:sz w:val="22"/>
          <w:szCs w:val="22"/>
        </w:rPr>
        <w:t xml:space="preserve">без проектной документации, не стоит на кадастровом учете); Станок круглопильный; Редуктор (2 шт.); Установка прессовая ПР-10М; Машина отливная ДМТМ; Аккумулятор РУТСА ПНР (2 шт.); Трансформатор ТМ 1000/10 (3 шт.); Преобразователь частоты тока; Кран-балка; Комплект </w:t>
      </w:r>
      <w:proofErr w:type="spellStart"/>
      <w:r w:rsidRPr="005C74BC">
        <w:rPr>
          <w:color w:val="auto"/>
          <w:sz w:val="22"/>
          <w:szCs w:val="22"/>
        </w:rPr>
        <w:t>ч.к</w:t>
      </w:r>
      <w:proofErr w:type="gramStart"/>
      <w:r w:rsidRPr="005C74BC">
        <w:rPr>
          <w:color w:val="auto"/>
          <w:sz w:val="22"/>
          <w:szCs w:val="22"/>
        </w:rPr>
        <w:t>.о</w:t>
      </w:r>
      <w:proofErr w:type="gramEnd"/>
      <w:r w:rsidRPr="005C74BC">
        <w:rPr>
          <w:color w:val="auto"/>
          <w:sz w:val="22"/>
          <w:szCs w:val="22"/>
        </w:rPr>
        <w:t>боруд</w:t>
      </w:r>
      <w:proofErr w:type="spellEnd"/>
      <w:r w:rsidRPr="005C74BC">
        <w:rPr>
          <w:color w:val="auto"/>
          <w:sz w:val="22"/>
          <w:szCs w:val="22"/>
        </w:rPr>
        <w:t xml:space="preserve">.; Редуктор Ц-24 (2 шт.); Мельница размольная МД-25; Компрессор 2ВУ-1-25 (3 шт.); Компрессор КВДГ; Мельница МП-25-1; Мельница УГР-03 (2 шт.); Емкость; Машина МС-2000; Этажерка СИ; Установка конденсаторная ВО/2/250 (3 шт.); </w:t>
      </w:r>
      <w:proofErr w:type="spellStart"/>
      <w:r w:rsidRPr="005C74BC">
        <w:rPr>
          <w:color w:val="auto"/>
          <w:sz w:val="22"/>
          <w:szCs w:val="22"/>
        </w:rPr>
        <w:t>Нефтерезервуар</w:t>
      </w:r>
      <w:proofErr w:type="spellEnd"/>
      <w:r w:rsidRPr="005C74BC">
        <w:rPr>
          <w:color w:val="auto"/>
          <w:sz w:val="22"/>
          <w:szCs w:val="22"/>
        </w:rPr>
        <w:t xml:space="preserve"> 10м3; Насос Х8050-160Д; Установка вакуумная; Камера закаливания (2 шт.); Установка УГРО-2; Автоматика для камер закаливания МСЭ-3; </w:t>
      </w:r>
      <w:proofErr w:type="spellStart"/>
      <w:r w:rsidRPr="005C74BC">
        <w:rPr>
          <w:color w:val="auto"/>
          <w:sz w:val="22"/>
          <w:szCs w:val="22"/>
        </w:rPr>
        <w:t>Гидромойка</w:t>
      </w:r>
      <w:proofErr w:type="spellEnd"/>
      <w:r w:rsidRPr="005C74BC">
        <w:rPr>
          <w:color w:val="auto"/>
          <w:sz w:val="22"/>
          <w:szCs w:val="22"/>
        </w:rPr>
        <w:t xml:space="preserve"> цепы; Станок токарно-винторезный 1К62; Камера КСО-272; Установка вакуумная УНВ-04 (2 шт.); Насос  НШ-250 (2 шт.); Плунжер (3 шт.); Мельница; Плунжер поковки; Машина упаковочная Циклон; </w:t>
      </w:r>
      <w:proofErr w:type="spellStart"/>
      <w:r w:rsidRPr="005C74BC">
        <w:rPr>
          <w:color w:val="auto"/>
          <w:sz w:val="22"/>
          <w:szCs w:val="22"/>
        </w:rPr>
        <w:t>Электротельфер</w:t>
      </w:r>
      <w:proofErr w:type="spellEnd"/>
      <w:r w:rsidRPr="005C74BC">
        <w:rPr>
          <w:color w:val="auto"/>
          <w:sz w:val="22"/>
          <w:szCs w:val="22"/>
        </w:rPr>
        <w:t xml:space="preserve">; Насос вакуумный (2 шт.); Пункт распределительный (3 шт.); </w:t>
      </w:r>
      <w:proofErr w:type="spellStart"/>
      <w:r w:rsidRPr="005C74BC">
        <w:rPr>
          <w:color w:val="auto"/>
          <w:sz w:val="22"/>
          <w:szCs w:val="22"/>
        </w:rPr>
        <w:t>Оборуд</w:t>
      </w:r>
      <w:proofErr w:type="gramStart"/>
      <w:r w:rsidRPr="005C74BC">
        <w:rPr>
          <w:color w:val="auto"/>
          <w:sz w:val="22"/>
          <w:szCs w:val="22"/>
        </w:rPr>
        <w:t>.з</w:t>
      </w:r>
      <w:proofErr w:type="gramEnd"/>
      <w:r w:rsidRPr="005C74BC">
        <w:rPr>
          <w:color w:val="auto"/>
          <w:sz w:val="22"/>
          <w:szCs w:val="22"/>
        </w:rPr>
        <w:t>ак.камер</w:t>
      </w:r>
      <w:proofErr w:type="spellEnd"/>
      <w:r w:rsidRPr="005C74BC">
        <w:rPr>
          <w:color w:val="auto"/>
          <w:sz w:val="22"/>
          <w:szCs w:val="22"/>
        </w:rPr>
        <w:t xml:space="preserve"> (3 шт.); Трансформатор; Шлифовальный станок; Машина </w:t>
      </w:r>
      <w:proofErr w:type="spellStart"/>
      <w:r w:rsidRPr="005C74BC">
        <w:rPr>
          <w:color w:val="auto"/>
          <w:sz w:val="22"/>
          <w:szCs w:val="22"/>
        </w:rPr>
        <w:t>рубительная</w:t>
      </w:r>
      <w:proofErr w:type="spellEnd"/>
      <w:r w:rsidRPr="005C74BC">
        <w:rPr>
          <w:color w:val="auto"/>
          <w:sz w:val="22"/>
          <w:szCs w:val="22"/>
        </w:rPr>
        <w:t xml:space="preserve">; Волокноотделитель; Компрессор КВД-2; Тележка тракторная; Компрессор </w:t>
      </w:r>
      <w:proofErr w:type="gramStart"/>
      <w:r w:rsidRPr="005C74BC">
        <w:rPr>
          <w:color w:val="auto"/>
          <w:sz w:val="22"/>
          <w:szCs w:val="22"/>
        </w:rPr>
        <w:t>ВВ</w:t>
      </w:r>
      <w:proofErr w:type="gramEnd"/>
      <w:r w:rsidRPr="005C74BC">
        <w:rPr>
          <w:color w:val="auto"/>
          <w:sz w:val="22"/>
          <w:szCs w:val="22"/>
        </w:rPr>
        <w:t xml:space="preserve"> 6/9; Выпрямитель ВДС-40343; Колонна (2 шт.); Турбокомпрессор с эл./</w:t>
      </w:r>
      <w:proofErr w:type="spellStart"/>
      <w:r w:rsidRPr="005C74BC">
        <w:rPr>
          <w:color w:val="auto"/>
          <w:sz w:val="22"/>
          <w:szCs w:val="22"/>
        </w:rPr>
        <w:t>двиг</w:t>
      </w:r>
      <w:proofErr w:type="spellEnd"/>
      <w:r w:rsidRPr="005C74BC">
        <w:rPr>
          <w:color w:val="auto"/>
          <w:sz w:val="22"/>
          <w:szCs w:val="22"/>
        </w:rPr>
        <w:t xml:space="preserve">. ТВ-200; Электропила ЭПЧ; Насос винтовой А-23В; Машина </w:t>
      </w:r>
      <w:proofErr w:type="spellStart"/>
      <w:r w:rsidRPr="005C74BC">
        <w:rPr>
          <w:color w:val="auto"/>
          <w:sz w:val="22"/>
          <w:szCs w:val="22"/>
        </w:rPr>
        <w:t>рубительная</w:t>
      </w:r>
      <w:proofErr w:type="spellEnd"/>
      <w:r w:rsidRPr="005C74BC">
        <w:rPr>
          <w:color w:val="auto"/>
          <w:sz w:val="22"/>
          <w:szCs w:val="22"/>
        </w:rPr>
        <w:t xml:space="preserve"> БРП-5223; Насос АПР-224/320; Переходное устройство; Насос  НШ-250; Насос  НШ-600/2; Насос винтовой А-2-3В 40/25; Насос НШН; Сортировка щепы СЩ-1Н; Насос НШ-250; Эл. двигатель 75 кВт-3000; Машина </w:t>
      </w:r>
      <w:proofErr w:type="spellStart"/>
      <w:r w:rsidRPr="005C74BC">
        <w:rPr>
          <w:color w:val="auto"/>
          <w:sz w:val="22"/>
          <w:szCs w:val="22"/>
        </w:rPr>
        <w:t>рубительная</w:t>
      </w:r>
      <w:proofErr w:type="spellEnd"/>
      <w:r w:rsidRPr="005C74BC">
        <w:rPr>
          <w:color w:val="auto"/>
          <w:sz w:val="22"/>
          <w:szCs w:val="22"/>
        </w:rPr>
        <w:t xml:space="preserve"> МРГ-20Б (без </w:t>
      </w:r>
      <w:proofErr w:type="spellStart"/>
      <w:r w:rsidRPr="005C74BC">
        <w:rPr>
          <w:color w:val="auto"/>
          <w:sz w:val="22"/>
          <w:szCs w:val="22"/>
        </w:rPr>
        <w:t>эл</w:t>
      </w:r>
      <w:proofErr w:type="gramStart"/>
      <w:r w:rsidRPr="005C74BC">
        <w:rPr>
          <w:color w:val="auto"/>
          <w:sz w:val="22"/>
          <w:szCs w:val="22"/>
        </w:rPr>
        <w:t>.д</w:t>
      </w:r>
      <w:proofErr w:type="gramEnd"/>
      <w:r w:rsidRPr="005C74BC">
        <w:rPr>
          <w:color w:val="auto"/>
          <w:sz w:val="22"/>
          <w:szCs w:val="22"/>
        </w:rPr>
        <w:t>виг</w:t>
      </w:r>
      <w:proofErr w:type="spellEnd"/>
      <w:r w:rsidRPr="005C74BC">
        <w:rPr>
          <w:color w:val="auto"/>
          <w:sz w:val="22"/>
          <w:szCs w:val="22"/>
        </w:rPr>
        <w:t>); Станок-наждак; Насос НШ-60; Насос БГ-41А (2 шт.); Насос НШ-250; Насос БГ-12-41А; Насос БГ-12-41Б; Насос шестеренн</w:t>
      </w:r>
      <w:proofErr w:type="gramStart"/>
      <w:r w:rsidRPr="005C74BC">
        <w:rPr>
          <w:color w:val="auto"/>
          <w:sz w:val="22"/>
          <w:szCs w:val="22"/>
        </w:rPr>
        <w:t>.Н</w:t>
      </w:r>
      <w:proofErr w:type="gramEnd"/>
      <w:r w:rsidRPr="005C74BC">
        <w:rPr>
          <w:color w:val="auto"/>
          <w:sz w:val="22"/>
          <w:szCs w:val="22"/>
        </w:rPr>
        <w:t xml:space="preserve">ШН-600; Здание тарного цеха(без проектной документации, не стоит на кадастровом учете); Дорога асфальтобетонная 960 м; Станок </w:t>
      </w:r>
      <w:proofErr w:type="spellStart"/>
      <w:r w:rsidRPr="005C74BC">
        <w:rPr>
          <w:color w:val="auto"/>
          <w:sz w:val="22"/>
          <w:szCs w:val="22"/>
        </w:rPr>
        <w:t>однопильный</w:t>
      </w:r>
      <w:proofErr w:type="spellEnd"/>
      <w:r w:rsidRPr="005C74BC">
        <w:rPr>
          <w:color w:val="auto"/>
          <w:sz w:val="22"/>
          <w:szCs w:val="22"/>
        </w:rPr>
        <w:t xml:space="preserve"> ЦКБ-40 (2 шт.); КБО; Здание конторы Кад.№69:08:070802:0001:1-2284:1000/В; Бассейн </w:t>
      </w:r>
      <w:proofErr w:type="spellStart"/>
      <w:r w:rsidRPr="005C74BC">
        <w:rPr>
          <w:color w:val="auto"/>
          <w:sz w:val="22"/>
          <w:szCs w:val="22"/>
        </w:rPr>
        <w:t>отточный</w:t>
      </w:r>
      <w:proofErr w:type="spellEnd"/>
      <w:r w:rsidRPr="005C74BC">
        <w:rPr>
          <w:color w:val="auto"/>
          <w:sz w:val="22"/>
          <w:szCs w:val="22"/>
        </w:rPr>
        <w:t xml:space="preserve">; Транспортер </w:t>
      </w:r>
      <w:proofErr w:type="spellStart"/>
      <w:r w:rsidRPr="005C74BC">
        <w:rPr>
          <w:color w:val="auto"/>
          <w:sz w:val="22"/>
          <w:szCs w:val="22"/>
        </w:rPr>
        <w:t>цепн.попереч.для</w:t>
      </w:r>
      <w:proofErr w:type="spellEnd"/>
      <w:r w:rsidRPr="005C74BC">
        <w:rPr>
          <w:color w:val="auto"/>
          <w:sz w:val="22"/>
          <w:szCs w:val="22"/>
        </w:rPr>
        <w:t xml:space="preserve"> сорт. пил ТСП 3 (2 шт.); Рама лесопильная 2Р-75-1 (2 шт.); Транспортер ленточный ТЛ 5 (4 шт.); Транспортер скребковый ТОЧ-16; </w:t>
      </w:r>
      <w:proofErr w:type="spellStart"/>
      <w:r w:rsidRPr="005C74BC">
        <w:rPr>
          <w:color w:val="auto"/>
          <w:sz w:val="22"/>
          <w:szCs w:val="22"/>
        </w:rPr>
        <w:t>Электротельфер</w:t>
      </w:r>
      <w:proofErr w:type="spellEnd"/>
      <w:r w:rsidRPr="005C74BC">
        <w:rPr>
          <w:color w:val="auto"/>
          <w:sz w:val="22"/>
          <w:szCs w:val="22"/>
        </w:rPr>
        <w:t xml:space="preserve"> </w:t>
      </w:r>
      <w:proofErr w:type="gramStart"/>
      <w:r w:rsidRPr="005C74BC">
        <w:rPr>
          <w:color w:val="auto"/>
          <w:sz w:val="22"/>
          <w:szCs w:val="22"/>
        </w:rPr>
        <w:t>П</w:t>
      </w:r>
      <w:proofErr w:type="gramEnd"/>
      <w:r w:rsidRPr="005C74BC">
        <w:rPr>
          <w:color w:val="auto"/>
          <w:sz w:val="22"/>
          <w:szCs w:val="22"/>
        </w:rPr>
        <w:t xml:space="preserve">/П 2тн; Рама лесопильная 2Р-75-2; </w:t>
      </w:r>
      <w:proofErr w:type="spellStart"/>
      <w:r w:rsidRPr="005C74BC">
        <w:rPr>
          <w:color w:val="auto"/>
          <w:sz w:val="22"/>
          <w:szCs w:val="22"/>
        </w:rPr>
        <w:t>Бревносбрасыватель</w:t>
      </w:r>
      <w:proofErr w:type="spellEnd"/>
      <w:r w:rsidRPr="005C74BC">
        <w:rPr>
          <w:color w:val="auto"/>
          <w:sz w:val="22"/>
          <w:szCs w:val="22"/>
        </w:rPr>
        <w:t xml:space="preserve">; Рольганг за </w:t>
      </w:r>
      <w:proofErr w:type="spellStart"/>
      <w:r w:rsidRPr="005C74BC">
        <w:rPr>
          <w:color w:val="auto"/>
          <w:sz w:val="22"/>
          <w:szCs w:val="22"/>
        </w:rPr>
        <w:t>лесопильн.рам</w:t>
      </w:r>
      <w:proofErr w:type="spellEnd"/>
      <w:r w:rsidRPr="005C74BC">
        <w:rPr>
          <w:color w:val="auto"/>
          <w:sz w:val="22"/>
          <w:szCs w:val="22"/>
        </w:rPr>
        <w:t xml:space="preserve">. 1-го р-да ПРД-80 (2 шт.); Тележка </w:t>
      </w:r>
      <w:proofErr w:type="spellStart"/>
      <w:r w:rsidRPr="005C74BC">
        <w:rPr>
          <w:color w:val="auto"/>
          <w:sz w:val="22"/>
          <w:szCs w:val="22"/>
        </w:rPr>
        <w:t>впередирамная</w:t>
      </w:r>
      <w:proofErr w:type="spellEnd"/>
      <w:r w:rsidRPr="005C74BC">
        <w:rPr>
          <w:color w:val="auto"/>
          <w:sz w:val="22"/>
          <w:szCs w:val="22"/>
        </w:rPr>
        <w:t xml:space="preserve"> </w:t>
      </w:r>
      <w:proofErr w:type="spellStart"/>
      <w:r w:rsidRPr="005C74BC">
        <w:rPr>
          <w:color w:val="auto"/>
          <w:sz w:val="22"/>
          <w:szCs w:val="22"/>
        </w:rPr>
        <w:t>гидрофицированная</w:t>
      </w:r>
      <w:proofErr w:type="spellEnd"/>
      <w:r w:rsidRPr="005C74BC">
        <w:rPr>
          <w:color w:val="auto"/>
          <w:sz w:val="22"/>
          <w:szCs w:val="22"/>
        </w:rPr>
        <w:t xml:space="preserve">; </w:t>
      </w:r>
      <w:proofErr w:type="spellStart"/>
      <w:r w:rsidRPr="005C74BC">
        <w:rPr>
          <w:color w:val="auto"/>
          <w:sz w:val="22"/>
          <w:szCs w:val="22"/>
        </w:rPr>
        <w:t>Брусоперекладчик</w:t>
      </w:r>
      <w:proofErr w:type="spellEnd"/>
      <w:r w:rsidRPr="005C74BC">
        <w:rPr>
          <w:color w:val="auto"/>
          <w:sz w:val="22"/>
          <w:szCs w:val="22"/>
        </w:rPr>
        <w:t xml:space="preserve"> цепной двухсекционный; Бревнотаска БА-3М; Тележка </w:t>
      </w:r>
      <w:proofErr w:type="spellStart"/>
      <w:r w:rsidRPr="005C74BC">
        <w:rPr>
          <w:color w:val="auto"/>
          <w:sz w:val="22"/>
          <w:szCs w:val="22"/>
        </w:rPr>
        <w:t>впередирамная</w:t>
      </w:r>
      <w:proofErr w:type="spellEnd"/>
      <w:r w:rsidRPr="005C74BC">
        <w:rPr>
          <w:color w:val="auto"/>
          <w:sz w:val="22"/>
          <w:szCs w:val="22"/>
        </w:rPr>
        <w:t xml:space="preserve"> </w:t>
      </w:r>
      <w:proofErr w:type="spellStart"/>
      <w:r w:rsidRPr="005C74BC">
        <w:rPr>
          <w:color w:val="auto"/>
          <w:sz w:val="22"/>
          <w:szCs w:val="22"/>
        </w:rPr>
        <w:t>гидрофицированная</w:t>
      </w:r>
      <w:proofErr w:type="spellEnd"/>
      <w:r w:rsidRPr="005C74BC">
        <w:rPr>
          <w:color w:val="auto"/>
          <w:sz w:val="22"/>
          <w:szCs w:val="22"/>
        </w:rPr>
        <w:t xml:space="preserve">; Транспортер </w:t>
      </w:r>
      <w:proofErr w:type="spellStart"/>
      <w:r w:rsidRPr="005C74BC">
        <w:rPr>
          <w:color w:val="auto"/>
          <w:sz w:val="22"/>
          <w:szCs w:val="22"/>
        </w:rPr>
        <w:t>цепн.скреб</w:t>
      </w:r>
      <w:proofErr w:type="spellEnd"/>
      <w:r w:rsidRPr="005C74BC">
        <w:rPr>
          <w:color w:val="auto"/>
          <w:sz w:val="22"/>
          <w:szCs w:val="22"/>
        </w:rPr>
        <w:t xml:space="preserve">. для опилок ТСЦ-16,5 (2 шт.); </w:t>
      </w:r>
      <w:proofErr w:type="spellStart"/>
      <w:r w:rsidRPr="005C74BC">
        <w:rPr>
          <w:color w:val="auto"/>
          <w:sz w:val="22"/>
          <w:szCs w:val="22"/>
        </w:rPr>
        <w:t>Электротельфер</w:t>
      </w:r>
      <w:proofErr w:type="spellEnd"/>
      <w:r w:rsidRPr="005C74BC">
        <w:rPr>
          <w:color w:val="auto"/>
          <w:sz w:val="22"/>
          <w:szCs w:val="22"/>
        </w:rPr>
        <w:t xml:space="preserve">; Машина </w:t>
      </w:r>
      <w:proofErr w:type="spellStart"/>
      <w:r w:rsidRPr="005C74BC">
        <w:rPr>
          <w:color w:val="auto"/>
          <w:sz w:val="22"/>
          <w:szCs w:val="22"/>
        </w:rPr>
        <w:t>рубительная</w:t>
      </w:r>
      <w:proofErr w:type="spellEnd"/>
      <w:r w:rsidRPr="005C74BC">
        <w:rPr>
          <w:color w:val="auto"/>
          <w:sz w:val="22"/>
          <w:szCs w:val="22"/>
        </w:rPr>
        <w:t xml:space="preserve"> МИРВ-30/1; Здание </w:t>
      </w:r>
      <w:proofErr w:type="spellStart"/>
      <w:r w:rsidRPr="005C74BC">
        <w:rPr>
          <w:color w:val="auto"/>
          <w:sz w:val="22"/>
          <w:szCs w:val="22"/>
        </w:rPr>
        <w:t>лесоцех</w:t>
      </w:r>
      <w:proofErr w:type="gramStart"/>
      <w:r w:rsidRPr="005C74BC">
        <w:rPr>
          <w:color w:val="auto"/>
          <w:sz w:val="22"/>
          <w:szCs w:val="22"/>
        </w:rPr>
        <w:t>а</w:t>
      </w:r>
      <w:proofErr w:type="spellEnd"/>
      <w:r w:rsidRPr="005C74BC">
        <w:rPr>
          <w:color w:val="auto"/>
          <w:sz w:val="22"/>
          <w:szCs w:val="22"/>
        </w:rPr>
        <w:t>(</w:t>
      </w:r>
      <w:proofErr w:type="gramEnd"/>
      <w:r w:rsidRPr="005C74BC">
        <w:rPr>
          <w:color w:val="auto"/>
          <w:sz w:val="22"/>
          <w:szCs w:val="22"/>
        </w:rPr>
        <w:t xml:space="preserve">без проектной документации, не стоит на кадастровом учете); </w:t>
      </w:r>
      <w:proofErr w:type="spellStart"/>
      <w:r w:rsidRPr="005C74BC">
        <w:rPr>
          <w:color w:val="auto"/>
          <w:sz w:val="22"/>
          <w:szCs w:val="22"/>
        </w:rPr>
        <w:t>Бревносбрасыватель</w:t>
      </w:r>
      <w:proofErr w:type="spellEnd"/>
      <w:r w:rsidRPr="005C74BC">
        <w:rPr>
          <w:color w:val="auto"/>
          <w:sz w:val="22"/>
          <w:szCs w:val="22"/>
        </w:rPr>
        <w:t xml:space="preserve"> СБР-80; </w:t>
      </w:r>
      <w:proofErr w:type="spellStart"/>
      <w:r w:rsidRPr="005C74BC">
        <w:rPr>
          <w:color w:val="auto"/>
          <w:sz w:val="22"/>
          <w:szCs w:val="22"/>
        </w:rPr>
        <w:t>Трубовоздуходувка</w:t>
      </w:r>
      <w:proofErr w:type="spellEnd"/>
      <w:r w:rsidRPr="005C74BC">
        <w:rPr>
          <w:color w:val="auto"/>
          <w:sz w:val="22"/>
          <w:szCs w:val="22"/>
        </w:rPr>
        <w:t xml:space="preserve"> ТВ-200-1,4; Рама лесопильная 2Р-75-1; Транспортер скребковый ТСЦ-16; Сортировка механическая; Станок </w:t>
      </w:r>
      <w:proofErr w:type="spellStart"/>
      <w:r w:rsidRPr="005C74BC">
        <w:rPr>
          <w:color w:val="auto"/>
          <w:sz w:val="22"/>
          <w:szCs w:val="22"/>
        </w:rPr>
        <w:t>однопильный</w:t>
      </w:r>
      <w:proofErr w:type="spellEnd"/>
      <w:r w:rsidRPr="005C74BC">
        <w:rPr>
          <w:color w:val="auto"/>
          <w:sz w:val="22"/>
          <w:szCs w:val="22"/>
        </w:rPr>
        <w:t xml:space="preserve"> ЦКБ-40; Станок заточный ТЧПА-7; Бревнотаска; Станок ПХФ-4; Станок д/обрабатывающий Ц2Д-7А; Станок заточной; Здание </w:t>
      </w:r>
      <w:proofErr w:type="spellStart"/>
      <w:r w:rsidRPr="005C74BC">
        <w:rPr>
          <w:color w:val="auto"/>
          <w:sz w:val="22"/>
          <w:szCs w:val="22"/>
        </w:rPr>
        <w:t>эл.цеха</w:t>
      </w:r>
      <w:proofErr w:type="spellEnd"/>
      <w:r w:rsidRPr="005C74BC">
        <w:rPr>
          <w:color w:val="auto"/>
          <w:sz w:val="22"/>
          <w:szCs w:val="22"/>
        </w:rPr>
        <w:t xml:space="preserve">(без проектной документации, не стоит на кадастровом учете); Кран ЛТ-62; Кран </w:t>
      </w:r>
      <w:proofErr w:type="gramStart"/>
      <w:r w:rsidRPr="005C74BC">
        <w:rPr>
          <w:color w:val="auto"/>
          <w:sz w:val="22"/>
          <w:szCs w:val="22"/>
        </w:rPr>
        <w:t>козловой</w:t>
      </w:r>
      <w:proofErr w:type="gramEnd"/>
      <w:r w:rsidRPr="005C74BC">
        <w:rPr>
          <w:color w:val="auto"/>
          <w:sz w:val="22"/>
          <w:szCs w:val="22"/>
        </w:rPr>
        <w:t xml:space="preserve"> КС-715; Кран ККС-10; Станок круглопильный.</w:t>
      </w:r>
      <w:r w:rsidRPr="005C74BC">
        <w:rPr>
          <w:b/>
          <w:color w:val="auto"/>
          <w:sz w:val="22"/>
          <w:szCs w:val="22"/>
        </w:rPr>
        <w:t xml:space="preserve"> </w:t>
      </w:r>
      <w:r w:rsidRPr="005C74BC">
        <w:rPr>
          <w:color w:val="auto"/>
          <w:sz w:val="22"/>
          <w:szCs w:val="22"/>
        </w:rPr>
        <w:t xml:space="preserve">Начальная цена </w:t>
      </w:r>
      <w:r w:rsidRPr="005C74BC">
        <w:rPr>
          <w:b/>
          <w:color w:val="auto"/>
          <w:sz w:val="22"/>
          <w:szCs w:val="22"/>
        </w:rPr>
        <w:t xml:space="preserve">12 143 782,8 </w:t>
      </w:r>
      <w:r w:rsidRPr="005C74BC">
        <w:rPr>
          <w:bCs/>
          <w:color w:val="auto"/>
          <w:sz w:val="22"/>
          <w:szCs w:val="22"/>
        </w:rPr>
        <w:t>руб.</w:t>
      </w:r>
    </w:p>
    <w:p w:rsidR="0054524E" w:rsidRPr="005C74BC" w:rsidRDefault="0054524E" w:rsidP="0054524E">
      <w:pPr>
        <w:jc w:val="both"/>
        <w:rPr>
          <w:rStyle w:val="paragraph"/>
          <w:color w:val="auto"/>
          <w:sz w:val="22"/>
          <w:szCs w:val="22"/>
        </w:rPr>
      </w:pPr>
      <w:r w:rsidRPr="005C74BC">
        <w:rPr>
          <w:rStyle w:val="paragraph"/>
          <w:color w:val="auto"/>
          <w:sz w:val="22"/>
          <w:szCs w:val="22"/>
        </w:rPr>
        <w:lastRenderedPageBreak/>
        <w:t>Шаг аукциона – 5% от начальной цены соответствующего лота.</w:t>
      </w:r>
    </w:p>
    <w:p w:rsidR="0054524E" w:rsidRPr="005C74BC" w:rsidRDefault="0054524E" w:rsidP="0054524E">
      <w:pPr>
        <w:pStyle w:val="a3"/>
        <w:tabs>
          <w:tab w:val="left" w:pos="1276"/>
        </w:tabs>
        <w:ind w:firstLine="0"/>
        <w:jc w:val="both"/>
        <w:rPr>
          <w:sz w:val="22"/>
          <w:szCs w:val="22"/>
        </w:rPr>
      </w:pPr>
      <w:r w:rsidRPr="005C74BC">
        <w:rPr>
          <w:sz w:val="22"/>
          <w:szCs w:val="22"/>
        </w:rPr>
        <w:t>Ознакомление с необходимой информацией и документами; заключение договора о задатке осуществляется в дни и время приема заявок по адресу: г. Тверь, ул. Индустриальная, д. 7.</w:t>
      </w:r>
    </w:p>
    <w:p w:rsidR="0054524E" w:rsidRPr="005C74BC" w:rsidRDefault="0054524E" w:rsidP="0054524E">
      <w:pPr>
        <w:pStyle w:val="a3"/>
        <w:tabs>
          <w:tab w:val="left" w:pos="1276"/>
        </w:tabs>
        <w:ind w:firstLine="0"/>
        <w:jc w:val="both"/>
        <w:rPr>
          <w:sz w:val="22"/>
          <w:szCs w:val="22"/>
        </w:rPr>
      </w:pPr>
      <w:r w:rsidRPr="005C74BC">
        <w:rPr>
          <w:sz w:val="22"/>
          <w:szCs w:val="22"/>
        </w:rPr>
        <w:t xml:space="preserve">Подача заявок на участие в торгах, предложений о цене, ознакомление с проектами договора о задатке и договора купли-продажи осуществляется на электронной торговой площадке ООО «СЭЛТ» в рабочие дни с 10:00 до 12:00, с </w:t>
      </w:r>
      <w:r w:rsidRPr="005C74BC">
        <w:rPr>
          <w:b/>
          <w:sz w:val="22"/>
          <w:szCs w:val="22"/>
        </w:rPr>
        <w:t>26.08.2013 г. по 30.09.2013</w:t>
      </w:r>
      <w:r w:rsidRPr="005C74BC">
        <w:rPr>
          <w:sz w:val="22"/>
          <w:szCs w:val="22"/>
        </w:rPr>
        <w:t xml:space="preserve"> г. (включительно) по московскому времени.</w:t>
      </w:r>
    </w:p>
    <w:p w:rsidR="0054524E" w:rsidRPr="005C74BC" w:rsidRDefault="0054524E" w:rsidP="0054524E">
      <w:pPr>
        <w:pStyle w:val="a3"/>
        <w:tabs>
          <w:tab w:val="left" w:pos="1276"/>
        </w:tabs>
        <w:ind w:firstLine="0"/>
        <w:jc w:val="both"/>
        <w:rPr>
          <w:sz w:val="22"/>
          <w:szCs w:val="22"/>
        </w:rPr>
      </w:pPr>
      <w:r w:rsidRPr="005C74BC">
        <w:rPr>
          <w:sz w:val="22"/>
          <w:szCs w:val="22"/>
        </w:rPr>
        <w:t xml:space="preserve">Заявка на участие в торгах должна соответствовать требованиям, установленным в соответствии с Федеральным законом «О несостоятельности (банкротстве)». Порядок оформления заявки </w:t>
      </w:r>
      <w:proofErr w:type="gramStart"/>
      <w:r w:rsidRPr="005C74BC">
        <w:rPr>
          <w:sz w:val="22"/>
          <w:szCs w:val="22"/>
        </w:rPr>
        <w:t>на участие в торгах в форме электронного документа установлен в соответствии с Приказом</w:t>
      </w:r>
      <w:proofErr w:type="gramEnd"/>
      <w:r w:rsidRPr="005C74BC">
        <w:rPr>
          <w:sz w:val="22"/>
          <w:szCs w:val="22"/>
        </w:rPr>
        <w:t xml:space="preserve"> Минэкономразвития РФ от 15.02.2010 №54.</w:t>
      </w:r>
    </w:p>
    <w:p w:rsidR="0054524E" w:rsidRPr="005C74BC" w:rsidRDefault="0054524E" w:rsidP="0054524E">
      <w:pPr>
        <w:pStyle w:val="a3"/>
        <w:tabs>
          <w:tab w:val="left" w:pos="1276"/>
        </w:tabs>
        <w:ind w:firstLine="0"/>
        <w:jc w:val="both"/>
        <w:rPr>
          <w:sz w:val="22"/>
          <w:szCs w:val="22"/>
        </w:rPr>
      </w:pPr>
      <w:r w:rsidRPr="005C74BC">
        <w:rPr>
          <w:sz w:val="22"/>
          <w:szCs w:val="22"/>
        </w:rPr>
        <w:t xml:space="preserve">К заявке на участие в торгах должны прилагаться следующие документы: выписка из ЕГРЮЛ или засвидетельствованная в нотариальном порядке копия такой выписки (для </w:t>
      </w:r>
      <w:proofErr w:type="spellStart"/>
      <w:r w:rsidRPr="005C74BC">
        <w:rPr>
          <w:sz w:val="22"/>
          <w:szCs w:val="22"/>
        </w:rPr>
        <w:t>юридич</w:t>
      </w:r>
      <w:proofErr w:type="spellEnd"/>
      <w:r w:rsidRPr="005C74BC">
        <w:rPr>
          <w:sz w:val="22"/>
          <w:szCs w:val="22"/>
        </w:rPr>
        <w:t>. лица), выписка из ЕГРИП или засвидетельствованная в нотариальном порядке копия такой выписки (для индивид</w:t>
      </w:r>
      <w:proofErr w:type="gramStart"/>
      <w:r w:rsidRPr="005C74BC">
        <w:rPr>
          <w:sz w:val="22"/>
          <w:szCs w:val="22"/>
        </w:rPr>
        <w:t>.</w:t>
      </w:r>
      <w:proofErr w:type="gramEnd"/>
      <w:r w:rsidRPr="005C74BC">
        <w:rPr>
          <w:sz w:val="22"/>
          <w:szCs w:val="22"/>
        </w:rPr>
        <w:t xml:space="preserve"> </w:t>
      </w:r>
      <w:proofErr w:type="gramStart"/>
      <w:r w:rsidRPr="005C74BC">
        <w:rPr>
          <w:sz w:val="22"/>
          <w:szCs w:val="22"/>
        </w:rPr>
        <w:t>п</w:t>
      </w:r>
      <w:proofErr w:type="gramEnd"/>
      <w:r w:rsidRPr="005C74BC">
        <w:rPr>
          <w:sz w:val="22"/>
          <w:szCs w:val="22"/>
        </w:rPr>
        <w:t xml:space="preserve">редпринимателя), копии документов, удостоверяющих личность (для </w:t>
      </w:r>
      <w:proofErr w:type="spellStart"/>
      <w:r w:rsidRPr="005C74BC">
        <w:rPr>
          <w:sz w:val="22"/>
          <w:szCs w:val="22"/>
        </w:rPr>
        <w:t>физич</w:t>
      </w:r>
      <w:proofErr w:type="spellEnd"/>
      <w:r w:rsidRPr="005C74BC">
        <w:rPr>
          <w:sz w:val="22"/>
          <w:szCs w:val="22"/>
        </w:rPr>
        <w:t>.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документ, подтверждающий полномочия лица на осуществление действий от имени заявителя.</w:t>
      </w:r>
    </w:p>
    <w:p w:rsidR="0054524E" w:rsidRPr="005C74BC" w:rsidRDefault="0054524E" w:rsidP="0054524E">
      <w:pPr>
        <w:pStyle w:val="a3"/>
        <w:tabs>
          <w:tab w:val="left" w:pos="1276"/>
        </w:tabs>
        <w:ind w:firstLine="0"/>
        <w:jc w:val="both"/>
        <w:rPr>
          <w:sz w:val="22"/>
          <w:szCs w:val="22"/>
        </w:rPr>
      </w:pPr>
      <w:r w:rsidRPr="005C74BC">
        <w:rPr>
          <w:sz w:val="22"/>
          <w:szCs w:val="22"/>
        </w:rPr>
        <w:t xml:space="preserve">До подачи заявки претендент заключает с организатором торгов договор о задатке. </w:t>
      </w:r>
      <w:proofErr w:type="gramStart"/>
      <w:r w:rsidRPr="005C74BC">
        <w:rPr>
          <w:sz w:val="22"/>
          <w:szCs w:val="22"/>
        </w:rPr>
        <w:t>Задаток в 5% от стоимости лота на соответствующий период должен быть перечислен по указанным реквизитам (получатель:</w:t>
      </w:r>
      <w:proofErr w:type="gramEnd"/>
      <w:r w:rsidRPr="005C74BC">
        <w:rPr>
          <w:sz w:val="22"/>
          <w:szCs w:val="22"/>
        </w:rPr>
        <w:t xml:space="preserve"> ООО «ДКС» </w:t>
      </w:r>
      <w:proofErr w:type="gramStart"/>
      <w:r w:rsidRPr="005C74BC">
        <w:rPr>
          <w:sz w:val="22"/>
          <w:szCs w:val="22"/>
        </w:rPr>
        <w:t>р</w:t>
      </w:r>
      <w:proofErr w:type="gramEnd"/>
      <w:r w:rsidRPr="005C74BC">
        <w:rPr>
          <w:sz w:val="22"/>
          <w:szCs w:val="22"/>
        </w:rPr>
        <w:t>/с №40702810305000015642 в ОАО Банк «ОТКРЫТИЕ» г. Москва, к/с 30101810500000000297, БИК 044585297, ИНН 6901009673, КПП 690101001), в срок не позднее даты и времени окончания приема заявок.</w:t>
      </w:r>
    </w:p>
    <w:p w:rsidR="0054524E" w:rsidRPr="005C74BC" w:rsidRDefault="0054524E" w:rsidP="0054524E">
      <w:pPr>
        <w:pStyle w:val="a3"/>
        <w:tabs>
          <w:tab w:val="left" w:pos="1276"/>
        </w:tabs>
        <w:ind w:firstLine="0"/>
        <w:jc w:val="both"/>
        <w:rPr>
          <w:rStyle w:val="paragraph"/>
          <w:sz w:val="22"/>
          <w:szCs w:val="22"/>
        </w:rPr>
      </w:pPr>
      <w:r w:rsidRPr="005C74BC">
        <w:rPr>
          <w:sz w:val="22"/>
          <w:szCs w:val="22"/>
        </w:rPr>
        <w:t>К участию в торгах допускаются лица, своевременно перечислившие задаток и подавшие заявку на участие в торгах с приложением необходимых документов</w:t>
      </w:r>
      <w:r w:rsidRPr="005C74BC">
        <w:rPr>
          <w:rStyle w:val="paragraph"/>
          <w:sz w:val="22"/>
          <w:szCs w:val="22"/>
        </w:rPr>
        <w:t>.</w:t>
      </w:r>
    </w:p>
    <w:p w:rsidR="0054524E" w:rsidRPr="001F5CB1" w:rsidRDefault="0054524E" w:rsidP="0054524E">
      <w:pPr>
        <w:jc w:val="both"/>
        <w:rPr>
          <w:rStyle w:val="paragraph"/>
          <w:color w:val="auto"/>
          <w:sz w:val="22"/>
          <w:szCs w:val="22"/>
        </w:rPr>
      </w:pPr>
      <w:r w:rsidRPr="005C74BC">
        <w:rPr>
          <w:rStyle w:val="paragraph"/>
          <w:color w:val="auto"/>
          <w:sz w:val="22"/>
          <w:szCs w:val="22"/>
        </w:rPr>
        <w:t xml:space="preserve">Решение организатора торгов о допуске заявителей к участию в торгах оформляется </w:t>
      </w:r>
      <w:r w:rsidRPr="005C74BC">
        <w:rPr>
          <w:rStyle w:val="paragraph"/>
          <w:b/>
          <w:color w:val="auto"/>
          <w:sz w:val="22"/>
          <w:szCs w:val="22"/>
        </w:rPr>
        <w:t>30.09.2013</w:t>
      </w:r>
      <w:r w:rsidRPr="005C74BC">
        <w:rPr>
          <w:rStyle w:val="paragraph"/>
          <w:color w:val="auto"/>
          <w:sz w:val="22"/>
          <w:szCs w:val="22"/>
        </w:rPr>
        <w:t xml:space="preserve"> г. в 16 час. 00 мин. Решение об определении победителя торгов принимается в день проведения торгов, оформляется протоколом, составляемым по адресу организатора торгов не позднее 2-х часов с момента окончания</w:t>
      </w:r>
      <w:r w:rsidRPr="001F5CB1">
        <w:rPr>
          <w:rStyle w:val="paragraph"/>
          <w:color w:val="auto"/>
          <w:sz w:val="22"/>
          <w:szCs w:val="22"/>
        </w:rPr>
        <w:t xml:space="preserve"> торгов.</w:t>
      </w:r>
    </w:p>
    <w:p w:rsidR="0054524E" w:rsidRPr="002068B7" w:rsidRDefault="0054524E" w:rsidP="0054524E">
      <w:pPr>
        <w:jc w:val="both"/>
        <w:rPr>
          <w:rStyle w:val="paragraph"/>
          <w:color w:val="auto"/>
          <w:sz w:val="22"/>
          <w:szCs w:val="22"/>
        </w:rPr>
      </w:pPr>
      <w:r w:rsidRPr="001F5CB1">
        <w:rPr>
          <w:rStyle w:val="paragraph"/>
          <w:color w:val="auto"/>
          <w:sz w:val="22"/>
          <w:szCs w:val="22"/>
        </w:rPr>
        <w:t>В день подписания протокола об итогах аукциона организатор торгов и победитель</w:t>
      </w:r>
      <w:r w:rsidRPr="002068B7">
        <w:rPr>
          <w:rStyle w:val="paragraph"/>
          <w:color w:val="auto"/>
          <w:sz w:val="22"/>
          <w:szCs w:val="22"/>
        </w:rPr>
        <w:t xml:space="preserve"> аукциона подписывают договор купли-продажи имущества, продаваемого на аукционе.</w:t>
      </w:r>
    </w:p>
    <w:p w:rsidR="0054524E" w:rsidRPr="002068B7" w:rsidRDefault="0054524E" w:rsidP="0054524E">
      <w:pPr>
        <w:jc w:val="both"/>
        <w:rPr>
          <w:color w:val="auto"/>
          <w:sz w:val="22"/>
          <w:szCs w:val="22"/>
        </w:rPr>
      </w:pPr>
      <w:r w:rsidRPr="002068B7">
        <w:rPr>
          <w:rStyle w:val="paragraph"/>
          <w:color w:val="auto"/>
          <w:sz w:val="22"/>
          <w:szCs w:val="22"/>
        </w:rPr>
        <w:t>Оплата имущества</w:t>
      </w:r>
      <w:r w:rsidRPr="002068B7">
        <w:rPr>
          <w:color w:val="auto"/>
          <w:sz w:val="22"/>
          <w:szCs w:val="22"/>
        </w:rPr>
        <w:t xml:space="preserve"> осуществляется победителем аукциона в течение 30 дней со дня подписания договора купли-продажи на </w:t>
      </w:r>
      <w:proofErr w:type="gramStart"/>
      <w:r w:rsidRPr="002068B7">
        <w:rPr>
          <w:color w:val="auto"/>
          <w:sz w:val="22"/>
          <w:szCs w:val="22"/>
        </w:rPr>
        <w:t>р</w:t>
      </w:r>
      <w:proofErr w:type="gramEnd"/>
      <w:r w:rsidRPr="002068B7">
        <w:rPr>
          <w:color w:val="auto"/>
          <w:sz w:val="22"/>
          <w:szCs w:val="22"/>
        </w:rPr>
        <w:t xml:space="preserve">/с </w:t>
      </w:r>
      <w:r w:rsidRPr="002068B7">
        <w:rPr>
          <w:sz w:val="22"/>
          <w:szCs w:val="22"/>
        </w:rPr>
        <w:t xml:space="preserve">ОАО «Деревообработчик» № </w:t>
      </w:r>
      <w:r>
        <w:rPr>
          <w:sz w:val="22"/>
          <w:szCs w:val="22"/>
        </w:rPr>
        <w:t>40702810619070000154</w:t>
      </w:r>
      <w:r w:rsidRPr="002068B7">
        <w:rPr>
          <w:sz w:val="22"/>
          <w:szCs w:val="22"/>
        </w:rPr>
        <w:t xml:space="preserve"> в ОАО «</w:t>
      </w:r>
      <w:proofErr w:type="spellStart"/>
      <w:r>
        <w:rPr>
          <w:sz w:val="22"/>
          <w:szCs w:val="22"/>
        </w:rPr>
        <w:t>Россельхозбанк</w:t>
      </w:r>
      <w:proofErr w:type="spellEnd"/>
      <w:r w:rsidRPr="002068B7">
        <w:rPr>
          <w:sz w:val="22"/>
          <w:szCs w:val="22"/>
        </w:rPr>
        <w:t xml:space="preserve">», г. </w:t>
      </w:r>
      <w:r>
        <w:rPr>
          <w:sz w:val="22"/>
          <w:szCs w:val="22"/>
        </w:rPr>
        <w:t>Западная Двина</w:t>
      </w:r>
      <w:r w:rsidRPr="002068B7">
        <w:rPr>
          <w:sz w:val="22"/>
          <w:szCs w:val="22"/>
        </w:rPr>
        <w:t xml:space="preserve">, БИК </w:t>
      </w:r>
      <w:r>
        <w:rPr>
          <w:sz w:val="22"/>
          <w:szCs w:val="22"/>
        </w:rPr>
        <w:t>042809795</w:t>
      </w:r>
      <w:r w:rsidRPr="002068B7">
        <w:rPr>
          <w:sz w:val="22"/>
          <w:szCs w:val="22"/>
        </w:rPr>
        <w:t xml:space="preserve">, к/с </w:t>
      </w:r>
      <w:r>
        <w:rPr>
          <w:sz w:val="22"/>
          <w:szCs w:val="22"/>
        </w:rPr>
        <w:t>30101810600000000795</w:t>
      </w:r>
      <w:r w:rsidRPr="002068B7">
        <w:rPr>
          <w:sz w:val="22"/>
          <w:szCs w:val="22"/>
        </w:rPr>
        <w:t xml:space="preserve">, ИНН </w:t>
      </w:r>
      <w:r>
        <w:rPr>
          <w:sz w:val="22"/>
          <w:szCs w:val="22"/>
        </w:rPr>
        <w:t>7725114488</w:t>
      </w:r>
      <w:r w:rsidRPr="002068B7">
        <w:rPr>
          <w:color w:val="auto"/>
          <w:sz w:val="22"/>
          <w:szCs w:val="22"/>
        </w:rPr>
        <w:t>.</w:t>
      </w:r>
    </w:p>
    <w:p w:rsidR="002D26A3" w:rsidRDefault="002D26A3">
      <w:bookmarkStart w:id="0" w:name="_GoBack"/>
      <w:bookmarkEnd w:id="0"/>
    </w:p>
    <w:sectPr w:rsidR="002D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AC"/>
    <w:rsid w:val="002D26A3"/>
    <w:rsid w:val="0054524E"/>
    <w:rsid w:val="00BB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54524E"/>
  </w:style>
  <w:style w:type="paragraph" w:styleId="a3">
    <w:name w:val="Body Text Indent"/>
    <w:basedOn w:val="a"/>
    <w:link w:val="a4"/>
    <w:rsid w:val="0054524E"/>
    <w:pPr>
      <w:ind w:firstLine="360"/>
    </w:pPr>
    <w:rPr>
      <w:color w:val="auto"/>
      <w:szCs w:val="20"/>
    </w:rPr>
  </w:style>
  <w:style w:type="character" w:customStyle="1" w:styleId="a4">
    <w:name w:val="Основной текст с отступом Знак"/>
    <w:basedOn w:val="a0"/>
    <w:link w:val="a3"/>
    <w:rsid w:val="0054524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54524E"/>
  </w:style>
  <w:style w:type="paragraph" w:styleId="a3">
    <w:name w:val="Body Text Indent"/>
    <w:basedOn w:val="a"/>
    <w:link w:val="a4"/>
    <w:rsid w:val="0054524E"/>
    <w:pPr>
      <w:ind w:firstLine="360"/>
    </w:pPr>
    <w:rPr>
      <w:color w:val="auto"/>
      <w:szCs w:val="20"/>
    </w:rPr>
  </w:style>
  <w:style w:type="character" w:customStyle="1" w:styleId="a4">
    <w:name w:val="Основной текст с отступом Знак"/>
    <w:basedOn w:val="a0"/>
    <w:link w:val="a3"/>
    <w:rsid w:val="0054524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1142</Words>
  <Characters>6513</Characters>
  <Application>Microsoft Office Word</Application>
  <DocSecurity>0</DocSecurity>
  <Lines>54</Lines>
  <Paragraphs>15</Paragraphs>
  <ScaleCrop>false</ScaleCrop>
  <Company/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User7452374</dc:creator>
  <cp:keywords/>
  <dc:description/>
  <cp:lastModifiedBy>User7452374</cp:lastModifiedBy>
  <cp:revision>2</cp:revision>
  <dcterms:created xsi:type="dcterms:W3CDTF">2013-08-26T06:46:00Z</dcterms:created>
  <dcterms:modified xsi:type="dcterms:W3CDTF">2013-08-26T06:47:00Z</dcterms:modified>
</cp:coreProperties>
</file>